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8EF" w:rsidRPr="005D18EF" w:rsidRDefault="005D18EF" w:rsidP="00C54C05">
      <w:pPr>
        <w:autoSpaceDE w:val="0"/>
        <w:autoSpaceDN w:val="0"/>
        <w:adjustRightInd w:val="0"/>
        <w:spacing w:after="0" w:line="240" w:lineRule="auto"/>
        <w:rPr>
          <w:rFonts w:ascii="Garamond" w:hAnsi="Garamond" w:cs="Arial"/>
          <w:b/>
          <w:bCs/>
          <w:color w:val="404040"/>
          <w:sz w:val="24"/>
          <w:szCs w:val="24"/>
        </w:rPr>
      </w:pPr>
      <w:r w:rsidRPr="005D18EF">
        <w:rPr>
          <w:rFonts w:ascii="Garamond" w:hAnsi="Garamond" w:cs="Arial"/>
          <w:b/>
          <w:bCs/>
          <w:color w:val="404040"/>
          <w:sz w:val="24"/>
          <w:szCs w:val="24"/>
        </w:rPr>
        <w:t xml:space="preserve">Allegato </w:t>
      </w:r>
      <w:r w:rsidR="00405766">
        <w:rPr>
          <w:rFonts w:ascii="Garamond" w:hAnsi="Garamond" w:cs="Arial"/>
          <w:b/>
          <w:bCs/>
          <w:color w:val="404040"/>
          <w:sz w:val="24"/>
          <w:szCs w:val="24"/>
        </w:rPr>
        <w:t>2</w:t>
      </w:r>
      <w:bookmarkStart w:id="0" w:name="_GoBack"/>
      <w:bookmarkEnd w:id="0"/>
      <w:r w:rsidR="00985031">
        <w:rPr>
          <w:rFonts w:ascii="Garamond" w:hAnsi="Garamond" w:cs="Arial"/>
          <w:b/>
          <w:bCs/>
          <w:color w:val="404040"/>
          <w:sz w:val="24"/>
          <w:szCs w:val="24"/>
        </w:rPr>
        <w:t>)</w:t>
      </w:r>
      <w:r w:rsidRPr="005D18EF">
        <w:rPr>
          <w:rFonts w:ascii="Garamond" w:hAnsi="Garamond" w:cs="Arial"/>
          <w:b/>
          <w:bCs/>
          <w:color w:val="404040"/>
          <w:sz w:val="24"/>
          <w:szCs w:val="24"/>
        </w:rPr>
        <w:t xml:space="preserve"> – Istanza di partecipazione</w:t>
      </w:r>
      <w:r w:rsidR="00C54C05" w:rsidRPr="005D18EF">
        <w:rPr>
          <w:rFonts w:ascii="Garamond" w:hAnsi="Garamond" w:cs="Arial"/>
          <w:b/>
          <w:bCs/>
          <w:color w:val="404040"/>
          <w:sz w:val="24"/>
          <w:szCs w:val="24"/>
        </w:rPr>
        <w:tab/>
      </w:r>
      <w:r w:rsidR="00C54C05" w:rsidRPr="005D18EF">
        <w:rPr>
          <w:rFonts w:ascii="Garamond" w:hAnsi="Garamond" w:cs="Arial"/>
          <w:b/>
          <w:bCs/>
          <w:color w:val="404040"/>
          <w:sz w:val="24"/>
          <w:szCs w:val="24"/>
        </w:rPr>
        <w:tab/>
      </w:r>
      <w:r w:rsidR="00C54C05" w:rsidRPr="005D18EF">
        <w:rPr>
          <w:rFonts w:ascii="Garamond" w:hAnsi="Garamond" w:cs="Arial"/>
          <w:b/>
          <w:bCs/>
          <w:color w:val="404040"/>
          <w:sz w:val="24"/>
          <w:szCs w:val="24"/>
        </w:rPr>
        <w:tab/>
      </w:r>
      <w:r w:rsidR="00C54C05" w:rsidRPr="005D18EF">
        <w:rPr>
          <w:rFonts w:ascii="Garamond" w:hAnsi="Garamond" w:cs="Arial"/>
          <w:b/>
          <w:bCs/>
          <w:color w:val="404040"/>
          <w:sz w:val="24"/>
          <w:szCs w:val="24"/>
        </w:rPr>
        <w:tab/>
      </w:r>
      <w:r w:rsidR="00C54C05" w:rsidRPr="005D18EF">
        <w:rPr>
          <w:rFonts w:ascii="Garamond" w:hAnsi="Garamond" w:cs="Arial"/>
          <w:b/>
          <w:bCs/>
          <w:color w:val="404040"/>
          <w:sz w:val="24"/>
          <w:szCs w:val="24"/>
        </w:rPr>
        <w:tab/>
      </w:r>
      <w:r w:rsidR="00C54C05" w:rsidRPr="005D18EF">
        <w:rPr>
          <w:rFonts w:ascii="Garamond" w:hAnsi="Garamond" w:cs="Arial"/>
          <w:b/>
          <w:bCs/>
          <w:color w:val="404040"/>
          <w:sz w:val="24"/>
          <w:szCs w:val="24"/>
        </w:rPr>
        <w:tab/>
      </w:r>
      <w:r w:rsidR="00C54C05" w:rsidRPr="005D18EF">
        <w:rPr>
          <w:rFonts w:ascii="Garamond" w:hAnsi="Garamond" w:cs="Arial"/>
          <w:b/>
          <w:bCs/>
          <w:color w:val="404040"/>
          <w:sz w:val="24"/>
          <w:szCs w:val="24"/>
        </w:rPr>
        <w:tab/>
      </w:r>
      <w:r w:rsidR="00C54C05" w:rsidRPr="005D18EF">
        <w:rPr>
          <w:rFonts w:ascii="Garamond" w:hAnsi="Garamond" w:cs="Arial"/>
          <w:b/>
          <w:bCs/>
          <w:color w:val="404040"/>
          <w:sz w:val="24"/>
          <w:szCs w:val="24"/>
        </w:rPr>
        <w:tab/>
      </w:r>
    </w:p>
    <w:p w:rsidR="00C54C05" w:rsidRPr="00C54C05" w:rsidRDefault="005D18EF" w:rsidP="00C54C05">
      <w:pPr>
        <w:autoSpaceDE w:val="0"/>
        <w:autoSpaceDN w:val="0"/>
        <w:adjustRightInd w:val="0"/>
        <w:spacing w:after="0" w:line="240" w:lineRule="auto"/>
        <w:rPr>
          <w:rFonts w:ascii="Garamond" w:hAnsi="Garamond" w:cs="Arial"/>
          <w:b/>
          <w:bCs/>
          <w:color w:val="404040"/>
          <w:sz w:val="24"/>
          <w:szCs w:val="24"/>
        </w:rPr>
      </w:pPr>
      <w:r>
        <w:rPr>
          <w:rFonts w:ascii="Arial" w:hAnsi="Arial" w:cs="Arial"/>
          <w:b/>
          <w:bCs/>
          <w:color w:val="404040"/>
          <w:sz w:val="20"/>
          <w:szCs w:val="20"/>
        </w:rPr>
        <w:tab/>
      </w:r>
      <w:r>
        <w:rPr>
          <w:rFonts w:ascii="Arial" w:hAnsi="Arial" w:cs="Arial"/>
          <w:b/>
          <w:bCs/>
          <w:color w:val="404040"/>
          <w:sz w:val="20"/>
          <w:szCs w:val="20"/>
        </w:rPr>
        <w:tab/>
      </w:r>
      <w:r>
        <w:rPr>
          <w:rFonts w:ascii="Arial" w:hAnsi="Arial" w:cs="Arial"/>
          <w:b/>
          <w:bCs/>
          <w:color w:val="404040"/>
          <w:sz w:val="20"/>
          <w:szCs w:val="20"/>
        </w:rPr>
        <w:tab/>
      </w:r>
      <w:r>
        <w:rPr>
          <w:rFonts w:ascii="Arial" w:hAnsi="Arial" w:cs="Arial"/>
          <w:b/>
          <w:bCs/>
          <w:color w:val="404040"/>
          <w:sz w:val="20"/>
          <w:szCs w:val="20"/>
        </w:rPr>
        <w:tab/>
      </w:r>
      <w:r>
        <w:rPr>
          <w:rFonts w:ascii="Arial" w:hAnsi="Arial" w:cs="Arial"/>
          <w:b/>
          <w:bCs/>
          <w:color w:val="404040"/>
          <w:sz w:val="20"/>
          <w:szCs w:val="20"/>
        </w:rPr>
        <w:tab/>
      </w:r>
      <w:r>
        <w:rPr>
          <w:rFonts w:ascii="Arial" w:hAnsi="Arial" w:cs="Arial"/>
          <w:b/>
          <w:bCs/>
          <w:color w:val="404040"/>
          <w:sz w:val="20"/>
          <w:szCs w:val="20"/>
        </w:rPr>
        <w:tab/>
      </w:r>
      <w:r>
        <w:rPr>
          <w:rFonts w:ascii="Arial" w:hAnsi="Arial" w:cs="Arial"/>
          <w:b/>
          <w:bCs/>
          <w:color w:val="404040"/>
          <w:sz w:val="20"/>
          <w:szCs w:val="20"/>
        </w:rPr>
        <w:tab/>
      </w:r>
      <w:r>
        <w:rPr>
          <w:rFonts w:ascii="Arial" w:hAnsi="Arial" w:cs="Arial"/>
          <w:b/>
          <w:bCs/>
          <w:color w:val="404040"/>
          <w:sz w:val="20"/>
          <w:szCs w:val="20"/>
        </w:rPr>
        <w:tab/>
      </w:r>
      <w:r w:rsidR="00C54C05" w:rsidRPr="00C54C05">
        <w:rPr>
          <w:rFonts w:ascii="Garamond" w:hAnsi="Garamond" w:cs="Arial"/>
          <w:b/>
          <w:bCs/>
          <w:color w:val="404040"/>
          <w:sz w:val="24"/>
          <w:szCs w:val="24"/>
        </w:rPr>
        <w:tab/>
        <w:t>Spett.le</w:t>
      </w:r>
    </w:p>
    <w:p w:rsidR="00C54C05" w:rsidRDefault="00C54C05" w:rsidP="00C54C05">
      <w:pPr>
        <w:autoSpaceDE w:val="0"/>
        <w:autoSpaceDN w:val="0"/>
        <w:adjustRightInd w:val="0"/>
        <w:spacing w:after="0" w:line="240" w:lineRule="auto"/>
        <w:rPr>
          <w:rFonts w:ascii="Garamond" w:hAnsi="Garamond" w:cs="Arial"/>
          <w:b/>
          <w:bCs/>
          <w:color w:val="404040"/>
          <w:sz w:val="24"/>
          <w:szCs w:val="24"/>
        </w:rPr>
      </w:pPr>
      <w:r w:rsidRPr="00C54C05">
        <w:rPr>
          <w:rFonts w:ascii="Garamond" w:hAnsi="Garamond" w:cs="Arial"/>
          <w:b/>
          <w:bCs/>
          <w:color w:val="404040"/>
          <w:sz w:val="24"/>
          <w:szCs w:val="24"/>
        </w:rPr>
        <w:tab/>
      </w:r>
      <w:r w:rsidRPr="00C54C05">
        <w:rPr>
          <w:rFonts w:ascii="Garamond" w:hAnsi="Garamond" w:cs="Arial"/>
          <w:b/>
          <w:bCs/>
          <w:color w:val="404040"/>
          <w:sz w:val="24"/>
          <w:szCs w:val="24"/>
        </w:rPr>
        <w:tab/>
      </w:r>
      <w:r w:rsidRPr="00C54C05">
        <w:rPr>
          <w:rFonts w:ascii="Garamond" w:hAnsi="Garamond" w:cs="Arial"/>
          <w:b/>
          <w:bCs/>
          <w:color w:val="404040"/>
          <w:sz w:val="24"/>
          <w:szCs w:val="24"/>
        </w:rPr>
        <w:tab/>
      </w:r>
      <w:r w:rsidRPr="00C54C05">
        <w:rPr>
          <w:rFonts w:ascii="Garamond" w:hAnsi="Garamond" w:cs="Arial"/>
          <w:b/>
          <w:bCs/>
          <w:color w:val="404040"/>
          <w:sz w:val="24"/>
          <w:szCs w:val="24"/>
        </w:rPr>
        <w:tab/>
      </w:r>
      <w:r w:rsidRPr="00C54C05">
        <w:rPr>
          <w:rFonts w:ascii="Garamond" w:hAnsi="Garamond" w:cs="Arial"/>
          <w:b/>
          <w:bCs/>
          <w:color w:val="404040"/>
          <w:sz w:val="24"/>
          <w:szCs w:val="24"/>
        </w:rPr>
        <w:tab/>
      </w:r>
      <w:r w:rsidRPr="00C54C05">
        <w:rPr>
          <w:rFonts w:ascii="Garamond" w:hAnsi="Garamond" w:cs="Arial"/>
          <w:b/>
          <w:bCs/>
          <w:color w:val="404040"/>
          <w:sz w:val="24"/>
          <w:szCs w:val="24"/>
        </w:rPr>
        <w:tab/>
      </w:r>
      <w:r w:rsidRPr="00C54C05">
        <w:rPr>
          <w:rFonts w:ascii="Garamond" w:hAnsi="Garamond" w:cs="Arial"/>
          <w:b/>
          <w:bCs/>
          <w:color w:val="404040"/>
          <w:sz w:val="24"/>
          <w:szCs w:val="24"/>
        </w:rPr>
        <w:tab/>
      </w:r>
      <w:r w:rsidRPr="00C54C05">
        <w:rPr>
          <w:rFonts w:ascii="Garamond" w:hAnsi="Garamond" w:cs="Arial"/>
          <w:b/>
          <w:bCs/>
          <w:color w:val="404040"/>
          <w:sz w:val="24"/>
          <w:szCs w:val="24"/>
        </w:rPr>
        <w:tab/>
      </w:r>
      <w:r w:rsidRPr="00C54C05">
        <w:rPr>
          <w:rFonts w:ascii="Garamond" w:hAnsi="Garamond" w:cs="Arial"/>
          <w:b/>
          <w:bCs/>
          <w:color w:val="404040"/>
          <w:sz w:val="24"/>
          <w:szCs w:val="24"/>
        </w:rPr>
        <w:tab/>
      </w:r>
      <w:r w:rsidR="00747059">
        <w:rPr>
          <w:rFonts w:ascii="Garamond" w:hAnsi="Garamond" w:cs="Arial"/>
          <w:b/>
          <w:bCs/>
          <w:color w:val="404040"/>
          <w:sz w:val="24"/>
          <w:szCs w:val="24"/>
        </w:rPr>
        <w:t>Consorzio I.R.I.S.</w:t>
      </w:r>
    </w:p>
    <w:p w:rsidR="00C54C05" w:rsidRDefault="00C54C05" w:rsidP="00C54C05">
      <w:pPr>
        <w:autoSpaceDE w:val="0"/>
        <w:autoSpaceDN w:val="0"/>
        <w:adjustRightInd w:val="0"/>
        <w:spacing w:after="0" w:line="240" w:lineRule="auto"/>
        <w:ind w:left="5664" w:firstLine="708"/>
        <w:rPr>
          <w:rFonts w:ascii="Garamond" w:hAnsi="Garamond" w:cs="Arial"/>
          <w:b/>
          <w:bCs/>
          <w:color w:val="404040"/>
          <w:sz w:val="24"/>
          <w:szCs w:val="24"/>
        </w:rPr>
      </w:pPr>
      <w:r>
        <w:rPr>
          <w:rFonts w:ascii="Garamond" w:hAnsi="Garamond" w:cs="Arial"/>
          <w:b/>
          <w:bCs/>
          <w:color w:val="404040"/>
          <w:sz w:val="24"/>
          <w:szCs w:val="24"/>
        </w:rPr>
        <w:t xml:space="preserve">Ufficio </w:t>
      </w:r>
      <w:r w:rsidR="00010F80">
        <w:rPr>
          <w:rFonts w:ascii="Garamond" w:hAnsi="Garamond" w:cs="Arial"/>
          <w:b/>
          <w:bCs/>
          <w:color w:val="404040"/>
          <w:sz w:val="24"/>
          <w:szCs w:val="24"/>
        </w:rPr>
        <w:t>Protocollo</w:t>
      </w:r>
    </w:p>
    <w:p w:rsidR="00C54C05" w:rsidRDefault="00C54C05" w:rsidP="00C54C05">
      <w:pPr>
        <w:autoSpaceDE w:val="0"/>
        <w:autoSpaceDN w:val="0"/>
        <w:adjustRightInd w:val="0"/>
        <w:spacing w:after="0" w:line="240" w:lineRule="auto"/>
        <w:ind w:left="5664" w:firstLine="708"/>
        <w:rPr>
          <w:rFonts w:ascii="Garamond" w:hAnsi="Garamond" w:cs="Arial"/>
          <w:b/>
          <w:bCs/>
          <w:color w:val="404040"/>
          <w:sz w:val="24"/>
          <w:szCs w:val="24"/>
        </w:rPr>
      </w:pPr>
      <w:r>
        <w:rPr>
          <w:rFonts w:ascii="Garamond" w:hAnsi="Garamond" w:cs="Arial"/>
          <w:b/>
          <w:bCs/>
          <w:color w:val="404040"/>
          <w:sz w:val="24"/>
          <w:szCs w:val="24"/>
        </w:rPr>
        <w:t xml:space="preserve">Via </w:t>
      </w:r>
      <w:r w:rsidR="00EC057B">
        <w:rPr>
          <w:rFonts w:ascii="Garamond" w:hAnsi="Garamond" w:cs="Arial"/>
          <w:b/>
          <w:bCs/>
          <w:color w:val="404040"/>
          <w:sz w:val="24"/>
          <w:szCs w:val="24"/>
        </w:rPr>
        <w:t>Repubblica n. 22 B</w:t>
      </w:r>
      <w:r>
        <w:rPr>
          <w:rFonts w:ascii="Garamond" w:hAnsi="Garamond" w:cs="Arial"/>
          <w:b/>
          <w:bCs/>
          <w:color w:val="404040"/>
          <w:sz w:val="24"/>
          <w:szCs w:val="24"/>
        </w:rPr>
        <w:t xml:space="preserve"> </w:t>
      </w:r>
    </w:p>
    <w:p w:rsidR="00C54C05" w:rsidRDefault="00EC057B" w:rsidP="00C54C05">
      <w:pPr>
        <w:autoSpaceDE w:val="0"/>
        <w:autoSpaceDN w:val="0"/>
        <w:adjustRightInd w:val="0"/>
        <w:spacing w:after="0" w:line="240" w:lineRule="auto"/>
        <w:ind w:left="5664" w:firstLine="708"/>
        <w:rPr>
          <w:rFonts w:ascii="Garamond" w:hAnsi="Garamond" w:cs="Arial"/>
          <w:b/>
          <w:bCs/>
          <w:color w:val="404040"/>
          <w:sz w:val="24"/>
          <w:szCs w:val="24"/>
        </w:rPr>
      </w:pPr>
      <w:r>
        <w:rPr>
          <w:rFonts w:ascii="Garamond" w:hAnsi="Garamond" w:cs="Arial"/>
          <w:b/>
          <w:bCs/>
          <w:color w:val="404040"/>
          <w:sz w:val="24"/>
          <w:szCs w:val="24"/>
        </w:rPr>
        <w:t>13900 BIELLA</w:t>
      </w:r>
      <w:r w:rsidR="00C54C05">
        <w:rPr>
          <w:rFonts w:ascii="Garamond" w:hAnsi="Garamond" w:cs="Arial"/>
          <w:b/>
          <w:bCs/>
          <w:color w:val="404040"/>
          <w:sz w:val="24"/>
          <w:szCs w:val="24"/>
        </w:rPr>
        <w:t xml:space="preserve"> (BI)</w:t>
      </w:r>
    </w:p>
    <w:p w:rsidR="00C54C05" w:rsidRPr="00C54C05" w:rsidRDefault="00C54C05" w:rsidP="00C54C05">
      <w:pPr>
        <w:autoSpaceDE w:val="0"/>
        <w:autoSpaceDN w:val="0"/>
        <w:adjustRightInd w:val="0"/>
        <w:spacing w:after="0" w:line="240" w:lineRule="auto"/>
        <w:ind w:firstLine="6"/>
        <w:jc w:val="both"/>
        <w:rPr>
          <w:rFonts w:ascii="Garamond" w:hAnsi="Garamond" w:cs="Arial"/>
          <w:b/>
          <w:bCs/>
          <w:color w:val="404040"/>
          <w:sz w:val="24"/>
          <w:szCs w:val="24"/>
        </w:rPr>
      </w:pPr>
    </w:p>
    <w:p w:rsidR="000A5A1B" w:rsidRDefault="000A5A1B" w:rsidP="00E27BC2">
      <w:pPr>
        <w:jc w:val="both"/>
        <w:rPr>
          <w:rFonts w:ascii="Garamond" w:hAnsi="Garamond" w:cs="Arial"/>
          <w:b/>
          <w:bCs/>
          <w:sz w:val="24"/>
          <w:szCs w:val="24"/>
        </w:rPr>
      </w:pPr>
    </w:p>
    <w:p w:rsidR="00C54C05" w:rsidRDefault="00C54C05" w:rsidP="00E27BC2">
      <w:pPr>
        <w:jc w:val="both"/>
        <w:rPr>
          <w:rFonts w:ascii="Times New Roman" w:hAnsi="Times New Roman" w:cs="Times New Roman"/>
          <w:sz w:val="24"/>
          <w:szCs w:val="24"/>
        </w:rPr>
      </w:pPr>
      <w:r w:rsidRPr="005D18EF">
        <w:rPr>
          <w:rFonts w:ascii="Garamond" w:hAnsi="Garamond" w:cs="Arial"/>
          <w:b/>
          <w:bCs/>
          <w:sz w:val="24"/>
          <w:szCs w:val="24"/>
        </w:rPr>
        <w:t>OGGETTO</w:t>
      </w:r>
      <w:r w:rsidRPr="00C54C05">
        <w:rPr>
          <w:rFonts w:ascii="Garamond" w:hAnsi="Garamond" w:cs="Arial"/>
          <w:b/>
          <w:bCs/>
          <w:color w:val="404040"/>
          <w:sz w:val="24"/>
          <w:szCs w:val="24"/>
        </w:rPr>
        <w:t xml:space="preserve">: </w:t>
      </w:r>
      <w:r w:rsidR="00E27BC2">
        <w:rPr>
          <w:rFonts w:ascii="Garamond" w:hAnsi="Garamond"/>
          <w:bCs/>
          <w:sz w:val="24"/>
        </w:rPr>
        <w:t>M</w:t>
      </w:r>
      <w:r w:rsidR="00C9125C" w:rsidRPr="00F434E5">
        <w:rPr>
          <w:rFonts w:ascii="Garamond" w:hAnsi="Garamond"/>
          <w:bCs/>
          <w:sz w:val="24"/>
        </w:rPr>
        <w:t xml:space="preserve">anifestazione d’interesse </w:t>
      </w:r>
      <w:r w:rsidR="00C9125C" w:rsidRPr="00EC057B">
        <w:rPr>
          <w:rFonts w:ascii="Garamond" w:hAnsi="Garamond"/>
          <w:bCs/>
          <w:sz w:val="24"/>
        </w:rPr>
        <w:t xml:space="preserve">per </w:t>
      </w:r>
      <w:r w:rsidR="00EC057B" w:rsidRPr="00EC057B">
        <w:rPr>
          <w:rFonts w:ascii="Times New Roman" w:hAnsi="Times New Roman" w:cs="Times New Roman"/>
          <w:sz w:val="24"/>
          <w:szCs w:val="24"/>
        </w:rPr>
        <w:t>la raccolta di disponibilità da parte di</w:t>
      </w:r>
      <w:r w:rsidR="00EC057B" w:rsidRPr="00EC057B">
        <w:rPr>
          <w:rFonts w:ascii="Times New Roman" w:hAnsi="Times New Roman" w:cs="Times New Roman"/>
          <w:spacing w:val="1"/>
          <w:sz w:val="24"/>
          <w:szCs w:val="24"/>
        </w:rPr>
        <w:t xml:space="preserve"> </w:t>
      </w:r>
      <w:r w:rsidR="00EC057B" w:rsidRPr="00EC057B">
        <w:rPr>
          <w:rFonts w:ascii="Times New Roman" w:hAnsi="Times New Roman" w:cs="Times New Roman"/>
          <w:sz w:val="24"/>
          <w:szCs w:val="24"/>
        </w:rPr>
        <w:t>soggetti del Terzo settore per la co-progettazione ai fini dell’attuazione</w:t>
      </w:r>
      <w:r w:rsidR="00EC057B" w:rsidRPr="00EC057B">
        <w:rPr>
          <w:rFonts w:ascii="Times New Roman" w:hAnsi="Times New Roman" w:cs="Times New Roman"/>
          <w:spacing w:val="-5"/>
          <w:sz w:val="24"/>
          <w:szCs w:val="24"/>
        </w:rPr>
        <w:t xml:space="preserve"> </w:t>
      </w:r>
      <w:r w:rsidR="00EC057B" w:rsidRPr="00EC057B">
        <w:rPr>
          <w:rFonts w:ascii="Times New Roman" w:hAnsi="Times New Roman" w:cs="Times New Roman"/>
          <w:sz w:val="24"/>
          <w:szCs w:val="24"/>
        </w:rPr>
        <w:t>del</w:t>
      </w:r>
      <w:r w:rsidR="00EC057B" w:rsidRPr="00EC057B">
        <w:rPr>
          <w:rFonts w:ascii="Times New Roman" w:hAnsi="Times New Roman" w:cs="Times New Roman"/>
          <w:spacing w:val="-4"/>
          <w:sz w:val="24"/>
          <w:szCs w:val="24"/>
        </w:rPr>
        <w:t xml:space="preserve"> Progetto “Ampliare orizzonti” in merito alla </w:t>
      </w:r>
      <w:r w:rsidR="00EC057B" w:rsidRPr="00EC057B">
        <w:rPr>
          <w:rFonts w:ascii="Times New Roman" w:hAnsi="Times New Roman" w:cs="Times New Roman"/>
          <w:sz w:val="24"/>
          <w:szCs w:val="24"/>
        </w:rPr>
        <w:t>D.G.R. n. 22 – 6179 “Decreto alla Presidenza del Consiglio dei Ministri – Ufficio per le politiche delle persone con disabilità 29 Luglio 2022. Riparto per l’utilizzazione delle risorse del Fondo per l’inclusione persone con disabilità. Approvazione Atto di programmazione degli interventi per l’utilizzazione delle risorse del Fondo regionale destinate alle persone con disturbo dello spettro autistico”.</w:t>
      </w:r>
    </w:p>
    <w:p w:rsidR="00EC057B" w:rsidRPr="00EC057B" w:rsidRDefault="00EC057B" w:rsidP="00E27BC2">
      <w:pPr>
        <w:jc w:val="both"/>
        <w:rPr>
          <w:rFonts w:ascii="Garamond" w:hAnsi="Garamond"/>
          <w:bCs/>
          <w:strike/>
          <w:sz w:val="28"/>
          <w:szCs w:val="28"/>
        </w:rPr>
      </w:pPr>
    </w:p>
    <w:p w:rsidR="00C54C05" w:rsidRPr="00C54C05" w:rsidRDefault="00C54C05" w:rsidP="00C54C05">
      <w:pPr>
        <w:autoSpaceDE w:val="0"/>
        <w:autoSpaceDN w:val="0"/>
        <w:adjustRightInd w:val="0"/>
        <w:spacing w:after="0" w:line="240" w:lineRule="auto"/>
        <w:jc w:val="center"/>
        <w:rPr>
          <w:rFonts w:ascii="Garamond" w:hAnsi="Garamond" w:cs="Arial"/>
          <w:b/>
          <w:bCs/>
          <w:color w:val="404040"/>
          <w:sz w:val="24"/>
          <w:szCs w:val="24"/>
        </w:rPr>
      </w:pPr>
      <w:r w:rsidRPr="00C54C05">
        <w:rPr>
          <w:rFonts w:ascii="Garamond" w:hAnsi="Garamond" w:cs="Arial"/>
          <w:b/>
          <w:bCs/>
          <w:color w:val="404040"/>
          <w:sz w:val="24"/>
          <w:szCs w:val="24"/>
        </w:rPr>
        <w:t>MODELLO DI AUTOCERTIFICAZIONE / DICHIARAZIONE SOSTITUTIVA DI ATTO DI NOTORIETA’ DA PARTE</w:t>
      </w:r>
    </w:p>
    <w:p w:rsidR="00C54C05" w:rsidRPr="00C54C05" w:rsidRDefault="00C54C05" w:rsidP="00C54C05">
      <w:pPr>
        <w:autoSpaceDE w:val="0"/>
        <w:autoSpaceDN w:val="0"/>
        <w:adjustRightInd w:val="0"/>
        <w:spacing w:after="0" w:line="240" w:lineRule="auto"/>
        <w:jc w:val="center"/>
        <w:rPr>
          <w:rFonts w:ascii="Garamond" w:hAnsi="Garamond" w:cs="Arial"/>
          <w:sz w:val="24"/>
          <w:szCs w:val="24"/>
        </w:rPr>
      </w:pPr>
      <w:r w:rsidRPr="00C54C05">
        <w:rPr>
          <w:rFonts w:ascii="Garamond" w:hAnsi="Garamond" w:cs="Arial"/>
          <w:b/>
          <w:bCs/>
          <w:color w:val="404040"/>
          <w:sz w:val="24"/>
          <w:szCs w:val="24"/>
        </w:rPr>
        <w:t>DELL’OFFERENTE AI SENSI DEL D.P.R N.445/2000.</w:t>
      </w:r>
    </w:p>
    <w:p w:rsidR="00C54C05" w:rsidRDefault="00C54C05" w:rsidP="00C54C05">
      <w:pPr>
        <w:autoSpaceDE w:val="0"/>
        <w:autoSpaceDN w:val="0"/>
        <w:adjustRightInd w:val="0"/>
        <w:spacing w:after="0" w:line="240" w:lineRule="auto"/>
        <w:jc w:val="both"/>
        <w:rPr>
          <w:rFonts w:ascii="Garamond" w:hAnsi="Garamond" w:cs="Arial"/>
          <w:sz w:val="24"/>
          <w:szCs w:val="24"/>
        </w:rPr>
      </w:pP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Il/La sottoscritto/a .........................................................................................</w:t>
      </w:r>
      <w:r>
        <w:rPr>
          <w:rFonts w:ascii="Garamond" w:hAnsi="Garamond" w:cs="Arial"/>
          <w:sz w:val="24"/>
          <w:szCs w:val="24"/>
        </w:rPr>
        <w:t>..........................................................</w:t>
      </w:r>
    </w:p>
    <w:p w:rsidR="00144474"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 xml:space="preserve">nato/a </w:t>
      </w:r>
      <w:proofErr w:type="spellStart"/>
      <w:r w:rsidRPr="00C54C05">
        <w:rPr>
          <w:rFonts w:ascii="Garamond" w:hAnsi="Garamond" w:cs="Arial"/>
          <w:sz w:val="24"/>
          <w:szCs w:val="24"/>
        </w:rPr>
        <w:t>a</w:t>
      </w:r>
      <w:proofErr w:type="spellEnd"/>
      <w:r w:rsidRPr="00C54C05">
        <w:rPr>
          <w:rFonts w:ascii="Garamond" w:hAnsi="Garamond" w:cs="Arial"/>
          <w:sz w:val="24"/>
          <w:szCs w:val="24"/>
        </w:rPr>
        <w:t xml:space="preserve"> .......................................................................</w:t>
      </w:r>
      <w:r>
        <w:rPr>
          <w:rFonts w:ascii="Garamond" w:hAnsi="Garamond" w:cs="Arial"/>
          <w:sz w:val="24"/>
          <w:szCs w:val="24"/>
        </w:rPr>
        <w:t>.................................</w:t>
      </w:r>
      <w:r w:rsidRPr="00C54C05">
        <w:rPr>
          <w:rFonts w:ascii="Garamond" w:hAnsi="Garamond" w:cs="Arial"/>
          <w:sz w:val="24"/>
          <w:szCs w:val="24"/>
        </w:rPr>
        <w:t>, il .......................................</w:t>
      </w:r>
      <w:r>
        <w:rPr>
          <w:rFonts w:ascii="Garamond" w:hAnsi="Garamond" w:cs="Arial"/>
          <w:sz w:val="24"/>
          <w:szCs w:val="24"/>
        </w:rPr>
        <w:t>....</w:t>
      </w:r>
      <w:r w:rsidR="00144474">
        <w:rPr>
          <w:rFonts w:ascii="Garamond" w:hAnsi="Garamond" w:cs="Arial"/>
          <w:sz w:val="24"/>
          <w:szCs w:val="24"/>
        </w:rPr>
        <w:t xml:space="preserve"> </w:t>
      </w:r>
      <w:proofErr w:type="gramStart"/>
      <w:r w:rsidR="00144474">
        <w:rPr>
          <w:rFonts w:ascii="Garamond" w:hAnsi="Garamond" w:cs="Arial"/>
          <w:sz w:val="24"/>
          <w:szCs w:val="24"/>
        </w:rPr>
        <w:t>C.F..</w:t>
      </w:r>
      <w:proofErr w:type="gramEnd"/>
      <w:r w:rsidR="00144474">
        <w:rPr>
          <w:rFonts w:ascii="Garamond" w:hAnsi="Garamond" w:cs="Arial"/>
          <w:sz w:val="24"/>
          <w:szCs w:val="24"/>
        </w:rPr>
        <w:t xml:space="preserve"> </w:t>
      </w:r>
      <w:r>
        <w:rPr>
          <w:rFonts w:ascii="Garamond" w:hAnsi="Garamond" w:cs="Arial"/>
          <w:sz w:val="24"/>
          <w:szCs w:val="24"/>
        </w:rPr>
        <w:t>.............</w:t>
      </w:r>
      <w:r w:rsidR="00144474">
        <w:rPr>
          <w:rFonts w:ascii="Garamond" w:hAnsi="Garamond" w:cs="Arial"/>
          <w:sz w:val="24"/>
          <w:szCs w:val="24"/>
        </w:rPr>
        <w:t>........................................................................</w:t>
      </w:r>
      <w:r>
        <w:rPr>
          <w:rFonts w:ascii="Garamond" w:hAnsi="Garamond" w:cs="Arial"/>
          <w:sz w:val="24"/>
          <w:szCs w:val="24"/>
        </w:rPr>
        <w:t>.</w:t>
      </w:r>
      <w:r w:rsidRPr="00C54C05">
        <w:rPr>
          <w:rFonts w:ascii="Garamond" w:hAnsi="Garamond" w:cs="Arial"/>
          <w:sz w:val="24"/>
          <w:szCs w:val="24"/>
        </w:rPr>
        <w:t>residente a ..........................</w:t>
      </w:r>
      <w:r w:rsidR="00144474">
        <w:rPr>
          <w:rFonts w:ascii="Garamond" w:hAnsi="Garamond" w:cs="Arial"/>
          <w:sz w:val="24"/>
          <w:szCs w:val="24"/>
        </w:rPr>
        <w:t>........</w:t>
      </w:r>
      <w:r w:rsidRPr="00C54C05">
        <w:rPr>
          <w:rFonts w:ascii="Garamond" w:hAnsi="Garamond" w:cs="Arial"/>
          <w:sz w:val="24"/>
          <w:szCs w:val="24"/>
        </w:rPr>
        <w:t xml:space="preserve">.........................................., </w:t>
      </w: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via ............</w:t>
      </w:r>
      <w:r>
        <w:rPr>
          <w:rFonts w:ascii="Garamond" w:hAnsi="Garamond" w:cs="Arial"/>
          <w:sz w:val="24"/>
          <w:szCs w:val="24"/>
        </w:rPr>
        <w:t>...............</w:t>
      </w:r>
      <w:r w:rsidRPr="00C54C05">
        <w:rPr>
          <w:rFonts w:ascii="Garamond" w:hAnsi="Garamond" w:cs="Arial"/>
          <w:sz w:val="24"/>
          <w:szCs w:val="24"/>
        </w:rPr>
        <w:t>.............................., n. ......</w:t>
      </w:r>
      <w:r>
        <w:rPr>
          <w:rFonts w:ascii="Garamond" w:hAnsi="Garamond" w:cs="Arial"/>
          <w:sz w:val="24"/>
          <w:szCs w:val="24"/>
        </w:rPr>
        <w:t>.....</w:t>
      </w:r>
      <w:r w:rsidRPr="00C54C05">
        <w:rPr>
          <w:rFonts w:ascii="Garamond" w:hAnsi="Garamond" w:cs="Arial"/>
          <w:sz w:val="24"/>
          <w:szCs w:val="24"/>
        </w:rPr>
        <w:t>,</w:t>
      </w:r>
      <w:r w:rsidR="00144474">
        <w:rPr>
          <w:rFonts w:ascii="Garamond" w:hAnsi="Garamond" w:cs="Arial"/>
          <w:sz w:val="24"/>
          <w:szCs w:val="24"/>
        </w:rPr>
        <w:t xml:space="preserve"> </w:t>
      </w:r>
      <w:r w:rsidRPr="00C54C05">
        <w:rPr>
          <w:rFonts w:ascii="Garamond" w:hAnsi="Garamond" w:cs="Arial"/>
          <w:sz w:val="24"/>
          <w:szCs w:val="24"/>
        </w:rPr>
        <w:t>in qualità di ..................................................................................................................</w:t>
      </w:r>
      <w:r w:rsidR="00144474">
        <w:rPr>
          <w:rFonts w:ascii="Garamond" w:hAnsi="Garamond" w:cs="Arial"/>
          <w:sz w:val="24"/>
          <w:szCs w:val="24"/>
        </w:rPr>
        <w:t>....................................................................</w:t>
      </w:r>
      <w:r w:rsidRPr="00C54C05">
        <w:rPr>
          <w:rFonts w:ascii="Garamond" w:hAnsi="Garamond" w:cs="Arial"/>
          <w:sz w:val="24"/>
          <w:szCs w:val="24"/>
        </w:rPr>
        <w:t>,</w:t>
      </w: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della Società ...............................................................................................................................................</w:t>
      </w:r>
      <w:r>
        <w:rPr>
          <w:rFonts w:ascii="Garamond" w:hAnsi="Garamond" w:cs="Arial"/>
          <w:sz w:val="24"/>
          <w:szCs w:val="24"/>
        </w:rPr>
        <w:t>................</w:t>
      </w:r>
      <w:r w:rsidRPr="00C54C05">
        <w:rPr>
          <w:rFonts w:ascii="Garamond" w:hAnsi="Garamond" w:cs="Arial"/>
          <w:sz w:val="24"/>
          <w:szCs w:val="24"/>
        </w:rPr>
        <w:t>,</w:t>
      </w: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con sede legale in ..............................</w:t>
      </w:r>
      <w:r>
        <w:rPr>
          <w:rFonts w:ascii="Garamond" w:hAnsi="Garamond" w:cs="Arial"/>
          <w:sz w:val="24"/>
          <w:szCs w:val="24"/>
        </w:rPr>
        <w:t>...........................</w:t>
      </w:r>
      <w:r w:rsidRPr="00C54C05">
        <w:rPr>
          <w:rFonts w:ascii="Garamond" w:hAnsi="Garamond" w:cs="Arial"/>
          <w:sz w:val="24"/>
          <w:szCs w:val="24"/>
        </w:rPr>
        <w:t>., via .......</w:t>
      </w:r>
      <w:r>
        <w:rPr>
          <w:rFonts w:ascii="Garamond" w:hAnsi="Garamond" w:cs="Arial"/>
          <w:sz w:val="24"/>
          <w:szCs w:val="24"/>
        </w:rPr>
        <w:t>..............................…</w:t>
      </w:r>
      <w:r w:rsidRPr="00C54C05">
        <w:rPr>
          <w:rFonts w:ascii="Garamond" w:hAnsi="Garamond" w:cs="Arial"/>
          <w:sz w:val="24"/>
          <w:szCs w:val="24"/>
        </w:rPr>
        <w:t>…...........</w:t>
      </w:r>
      <w:r>
        <w:rPr>
          <w:rFonts w:ascii="Garamond" w:hAnsi="Garamond" w:cs="Arial"/>
          <w:sz w:val="24"/>
          <w:szCs w:val="24"/>
        </w:rPr>
        <w:t>............, n</w:t>
      </w:r>
      <w:proofErr w:type="gramStart"/>
      <w:r>
        <w:rPr>
          <w:rFonts w:ascii="Garamond" w:hAnsi="Garamond" w:cs="Arial"/>
          <w:sz w:val="24"/>
          <w:szCs w:val="24"/>
        </w:rPr>
        <w:t>…....</w:t>
      </w:r>
      <w:proofErr w:type="gramEnd"/>
      <w:r w:rsidRPr="00C54C05">
        <w:rPr>
          <w:rFonts w:ascii="Garamond" w:hAnsi="Garamond" w:cs="Arial"/>
          <w:sz w:val="24"/>
          <w:szCs w:val="24"/>
        </w:rPr>
        <w:t>,</w:t>
      </w: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Tel................................................................, Fax .....................................………...................................................,</w:t>
      </w: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C.F. .............................................................., Partita IVA .......................................................................</w:t>
      </w:r>
      <w:r>
        <w:rPr>
          <w:rFonts w:ascii="Garamond" w:hAnsi="Garamond" w:cs="Arial"/>
          <w:sz w:val="24"/>
          <w:szCs w:val="24"/>
        </w:rPr>
        <w:t>................</w:t>
      </w:r>
      <w:r w:rsidRPr="00C54C05">
        <w:rPr>
          <w:rFonts w:ascii="Garamond" w:hAnsi="Garamond" w:cs="Arial"/>
          <w:sz w:val="24"/>
          <w:szCs w:val="24"/>
        </w:rPr>
        <w:t>,</w:t>
      </w: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e-mail ................................................................................................................................................</w:t>
      </w:r>
      <w:r>
        <w:rPr>
          <w:rFonts w:ascii="Garamond" w:hAnsi="Garamond" w:cs="Arial"/>
          <w:sz w:val="24"/>
          <w:szCs w:val="24"/>
        </w:rPr>
        <w:t>.........................</w:t>
      </w:r>
      <w:r w:rsidRPr="00C54C05">
        <w:rPr>
          <w:rFonts w:ascii="Garamond" w:hAnsi="Garamond" w:cs="Arial"/>
          <w:sz w:val="24"/>
          <w:szCs w:val="24"/>
        </w:rPr>
        <w:t>,</w:t>
      </w: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proofErr w:type="spellStart"/>
      <w:r w:rsidRPr="00C54C05">
        <w:rPr>
          <w:rFonts w:ascii="Garamond" w:hAnsi="Garamond" w:cs="Arial"/>
          <w:sz w:val="24"/>
          <w:szCs w:val="24"/>
        </w:rPr>
        <w:t>Pec</w:t>
      </w:r>
      <w:proofErr w:type="spellEnd"/>
      <w:r w:rsidRPr="00C54C05">
        <w:rPr>
          <w:rFonts w:ascii="Garamond" w:hAnsi="Garamond" w:cs="Arial"/>
          <w:sz w:val="24"/>
          <w:szCs w:val="24"/>
        </w:rPr>
        <w:t xml:space="preserve"> .....................................................................................................................................................</w:t>
      </w:r>
      <w:r>
        <w:rPr>
          <w:rFonts w:ascii="Garamond" w:hAnsi="Garamond" w:cs="Arial"/>
          <w:sz w:val="24"/>
          <w:szCs w:val="24"/>
        </w:rPr>
        <w:t>..........................</w:t>
      </w:r>
    </w:p>
    <w:p w:rsidR="00926F74" w:rsidRDefault="00926F74" w:rsidP="00C54C05">
      <w:pPr>
        <w:autoSpaceDE w:val="0"/>
        <w:autoSpaceDN w:val="0"/>
        <w:adjustRightInd w:val="0"/>
        <w:spacing w:after="0" w:line="240" w:lineRule="auto"/>
        <w:jc w:val="both"/>
        <w:rPr>
          <w:rFonts w:ascii="Garamond" w:hAnsi="Garamond" w:cs="Arial"/>
          <w:b/>
          <w:bCs/>
          <w:sz w:val="24"/>
          <w:szCs w:val="24"/>
        </w:rPr>
      </w:pPr>
    </w:p>
    <w:p w:rsidR="00C54C05" w:rsidRPr="00C54C05" w:rsidRDefault="00C54C05" w:rsidP="00926F74">
      <w:pPr>
        <w:autoSpaceDE w:val="0"/>
        <w:autoSpaceDN w:val="0"/>
        <w:adjustRightInd w:val="0"/>
        <w:spacing w:after="0" w:line="240" w:lineRule="auto"/>
        <w:jc w:val="center"/>
        <w:rPr>
          <w:rFonts w:ascii="Garamond" w:hAnsi="Garamond" w:cs="Arial"/>
          <w:b/>
          <w:bCs/>
          <w:sz w:val="24"/>
          <w:szCs w:val="24"/>
        </w:rPr>
      </w:pPr>
      <w:r w:rsidRPr="00C54C05">
        <w:rPr>
          <w:rFonts w:ascii="Garamond" w:hAnsi="Garamond" w:cs="Arial"/>
          <w:b/>
          <w:bCs/>
          <w:sz w:val="24"/>
          <w:szCs w:val="24"/>
        </w:rPr>
        <w:t>C H I E D E</w:t>
      </w:r>
    </w:p>
    <w:p w:rsidR="00926F74" w:rsidRDefault="00926F74" w:rsidP="00C54C05">
      <w:pPr>
        <w:autoSpaceDE w:val="0"/>
        <w:autoSpaceDN w:val="0"/>
        <w:adjustRightInd w:val="0"/>
        <w:spacing w:after="0" w:line="240" w:lineRule="auto"/>
        <w:jc w:val="both"/>
        <w:rPr>
          <w:rFonts w:ascii="Garamond" w:hAnsi="Garamond" w:cs="Arial"/>
          <w:sz w:val="24"/>
          <w:szCs w:val="24"/>
        </w:rPr>
      </w:pPr>
    </w:p>
    <w:p w:rsidR="00C54C05" w:rsidRPr="00C54C05" w:rsidRDefault="00C54C05" w:rsidP="00C54C05">
      <w:pPr>
        <w:autoSpaceDE w:val="0"/>
        <w:autoSpaceDN w:val="0"/>
        <w:adjustRightInd w:val="0"/>
        <w:spacing w:after="0" w:line="240" w:lineRule="auto"/>
        <w:jc w:val="both"/>
        <w:rPr>
          <w:rFonts w:ascii="Garamond" w:hAnsi="Garamond" w:cs="Arial"/>
          <w:i/>
          <w:iCs/>
          <w:sz w:val="24"/>
          <w:szCs w:val="24"/>
        </w:rPr>
      </w:pPr>
      <w:r w:rsidRPr="00C54C05">
        <w:rPr>
          <w:rFonts w:ascii="Garamond" w:hAnsi="Garamond" w:cs="Arial"/>
          <w:sz w:val="24"/>
          <w:szCs w:val="24"/>
        </w:rPr>
        <w:t xml:space="preserve">di partecipare alla gara indicata in oggetto come: </w:t>
      </w:r>
      <w:r w:rsidRPr="00C54C05">
        <w:rPr>
          <w:rFonts w:ascii="Garamond" w:hAnsi="Garamond" w:cs="Arial"/>
          <w:i/>
          <w:iCs/>
          <w:sz w:val="24"/>
          <w:szCs w:val="24"/>
        </w:rPr>
        <w:t>(barrare la casella che interessa)</w:t>
      </w:r>
    </w:p>
    <w:p w:rsidR="00C54C05" w:rsidRPr="00C54C05" w:rsidRDefault="00C54C05" w:rsidP="00205CA8">
      <w:pPr>
        <w:autoSpaceDE w:val="0"/>
        <w:autoSpaceDN w:val="0"/>
        <w:adjustRightInd w:val="0"/>
        <w:spacing w:after="0" w:line="240" w:lineRule="auto"/>
        <w:jc w:val="both"/>
        <w:rPr>
          <w:rFonts w:ascii="Garamond" w:hAnsi="Garamond" w:cs="Arial"/>
          <w:sz w:val="24"/>
          <w:szCs w:val="24"/>
        </w:rPr>
      </w:pPr>
      <w:r w:rsidRPr="00C54C05">
        <w:rPr>
          <w:rFonts w:ascii="Garamond" w:eastAsia="Arial,Bold" w:hAnsi="Garamond" w:cs="Arial,Bold"/>
          <w:b/>
          <w:bCs/>
          <w:sz w:val="24"/>
          <w:szCs w:val="24"/>
        </w:rPr>
        <w:t xml:space="preserve">□ </w:t>
      </w:r>
      <w:r w:rsidRPr="00C54C05">
        <w:rPr>
          <w:rFonts w:ascii="Garamond" w:hAnsi="Garamond" w:cs="Arial"/>
          <w:sz w:val="24"/>
          <w:szCs w:val="24"/>
        </w:rPr>
        <w:t>Impresa individuale</w:t>
      </w: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eastAsia="Arial,Bold" w:hAnsi="Garamond" w:cs="Arial,Bold"/>
          <w:b/>
          <w:bCs/>
          <w:sz w:val="24"/>
          <w:szCs w:val="24"/>
        </w:rPr>
        <w:t xml:space="preserve">□ </w:t>
      </w:r>
      <w:r w:rsidRPr="00C54C05">
        <w:rPr>
          <w:rFonts w:ascii="Garamond" w:hAnsi="Garamond" w:cs="Arial"/>
          <w:sz w:val="24"/>
          <w:szCs w:val="24"/>
        </w:rPr>
        <w:t>Mandataria di un raggruppamento temporaneo</w:t>
      </w:r>
    </w:p>
    <w:p w:rsidR="00C54C05" w:rsidRPr="00C54C05" w:rsidRDefault="00C54C05" w:rsidP="00F039FD">
      <w:pPr>
        <w:autoSpaceDE w:val="0"/>
        <w:autoSpaceDN w:val="0"/>
        <w:adjustRightInd w:val="0"/>
        <w:spacing w:after="0" w:line="240" w:lineRule="auto"/>
        <w:ind w:firstLine="708"/>
        <w:jc w:val="both"/>
        <w:rPr>
          <w:rFonts w:ascii="Garamond" w:hAnsi="Garamond" w:cs="Arial"/>
          <w:sz w:val="24"/>
          <w:szCs w:val="24"/>
        </w:rPr>
      </w:pPr>
      <w:r w:rsidRPr="00C54C05">
        <w:rPr>
          <w:rFonts w:ascii="Garamond" w:eastAsia="Arial,Bold" w:hAnsi="Garamond" w:cs="Arial,Bold"/>
          <w:b/>
          <w:bCs/>
          <w:sz w:val="24"/>
          <w:szCs w:val="24"/>
        </w:rPr>
        <w:t>□</w:t>
      </w:r>
      <w:r w:rsidRPr="00C54C05">
        <w:rPr>
          <w:rFonts w:ascii="Garamond" w:hAnsi="Garamond" w:cs="Arial"/>
          <w:sz w:val="24"/>
          <w:szCs w:val="24"/>
        </w:rPr>
        <w:t>Costituito</w:t>
      </w:r>
    </w:p>
    <w:p w:rsidR="00C54C05" w:rsidRPr="00C54C05" w:rsidRDefault="00C54C05" w:rsidP="00F039FD">
      <w:pPr>
        <w:autoSpaceDE w:val="0"/>
        <w:autoSpaceDN w:val="0"/>
        <w:adjustRightInd w:val="0"/>
        <w:spacing w:after="0" w:line="240" w:lineRule="auto"/>
        <w:ind w:firstLine="708"/>
        <w:jc w:val="both"/>
        <w:rPr>
          <w:rFonts w:ascii="Garamond" w:hAnsi="Garamond" w:cs="Arial"/>
          <w:sz w:val="24"/>
          <w:szCs w:val="24"/>
        </w:rPr>
      </w:pPr>
      <w:r w:rsidRPr="00C54C05">
        <w:rPr>
          <w:rFonts w:ascii="Garamond" w:eastAsia="Arial,Bold" w:hAnsi="Garamond" w:cs="Arial,Bold"/>
          <w:b/>
          <w:bCs/>
          <w:sz w:val="24"/>
          <w:szCs w:val="24"/>
        </w:rPr>
        <w:t>□</w:t>
      </w:r>
      <w:r w:rsidRPr="00C54C05">
        <w:rPr>
          <w:rFonts w:ascii="Garamond" w:hAnsi="Garamond" w:cs="Arial"/>
          <w:sz w:val="24"/>
          <w:szCs w:val="24"/>
        </w:rPr>
        <w:t>Non costituito</w:t>
      </w: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eastAsia="Arial,Bold" w:hAnsi="Garamond" w:cs="Arial,Bold"/>
          <w:b/>
          <w:bCs/>
          <w:sz w:val="24"/>
          <w:szCs w:val="24"/>
        </w:rPr>
        <w:t xml:space="preserve">□ </w:t>
      </w:r>
      <w:r w:rsidRPr="00C54C05">
        <w:rPr>
          <w:rFonts w:ascii="Garamond" w:hAnsi="Garamond" w:cs="Arial"/>
          <w:sz w:val="24"/>
          <w:szCs w:val="24"/>
        </w:rPr>
        <w:t>Mandataria di un consorzio ordinario</w:t>
      </w:r>
    </w:p>
    <w:p w:rsidR="00C54C05" w:rsidRPr="00C54C05" w:rsidRDefault="00C54C05" w:rsidP="00F039FD">
      <w:pPr>
        <w:autoSpaceDE w:val="0"/>
        <w:autoSpaceDN w:val="0"/>
        <w:adjustRightInd w:val="0"/>
        <w:spacing w:after="0" w:line="240" w:lineRule="auto"/>
        <w:ind w:firstLine="708"/>
        <w:jc w:val="both"/>
        <w:rPr>
          <w:rFonts w:ascii="Garamond" w:hAnsi="Garamond" w:cs="Arial"/>
          <w:sz w:val="24"/>
          <w:szCs w:val="24"/>
        </w:rPr>
      </w:pPr>
      <w:r w:rsidRPr="00C54C05">
        <w:rPr>
          <w:rFonts w:ascii="Garamond" w:eastAsia="Arial,Bold" w:hAnsi="Garamond" w:cs="Arial,Bold"/>
          <w:b/>
          <w:bCs/>
          <w:sz w:val="24"/>
          <w:szCs w:val="24"/>
        </w:rPr>
        <w:t>□</w:t>
      </w:r>
      <w:r w:rsidRPr="00C54C05">
        <w:rPr>
          <w:rFonts w:ascii="Garamond" w:hAnsi="Garamond" w:cs="Arial"/>
          <w:sz w:val="24"/>
          <w:szCs w:val="24"/>
        </w:rPr>
        <w:t>Costituito</w:t>
      </w:r>
    </w:p>
    <w:p w:rsidR="00C54C05" w:rsidRPr="00C54C05" w:rsidRDefault="00C54C05" w:rsidP="00F039FD">
      <w:pPr>
        <w:autoSpaceDE w:val="0"/>
        <w:autoSpaceDN w:val="0"/>
        <w:adjustRightInd w:val="0"/>
        <w:spacing w:after="0" w:line="240" w:lineRule="auto"/>
        <w:ind w:firstLine="708"/>
        <w:jc w:val="both"/>
        <w:rPr>
          <w:rFonts w:ascii="Garamond" w:hAnsi="Garamond" w:cs="Arial"/>
          <w:sz w:val="24"/>
          <w:szCs w:val="24"/>
        </w:rPr>
      </w:pPr>
      <w:r w:rsidRPr="00C54C05">
        <w:rPr>
          <w:rFonts w:ascii="Garamond" w:eastAsia="Arial,Bold" w:hAnsi="Garamond" w:cs="Arial,Bold"/>
          <w:b/>
          <w:bCs/>
          <w:sz w:val="24"/>
          <w:szCs w:val="24"/>
        </w:rPr>
        <w:t>□</w:t>
      </w:r>
      <w:r w:rsidRPr="00C54C05">
        <w:rPr>
          <w:rFonts w:ascii="Garamond" w:hAnsi="Garamond" w:cs="Arial"/>
          <w:sz w:val="24"/>
          <w:szCs w:val="24"/>
        </w:rPr>
        <w:t>Non costituito</w:t>
      </w:r>
    </w:p>
    <w:p w:rsidR="00205CA8" w:rsidRDefault="00205CA8" w:rsidP="00C54C05">
      <w:pPr>
        <w:autoSpaceDE w:val="0"/>
        <w:autoSpaceDN w:val="0"/>
        <w:adjustRightInd w:val="0"/>
        <w:spacing w:after="0" w:line="240" w:lineRule="auto"/>
        <w:jc w:val="both"/>
        <w:rPr>
          <w:rFonts w:ascii="Garamond" w:hAnsi="Garamond" w:cs="Arial"/>
          <w:sz w:val="24"/>
          <w:szCs w:val="24"/>
        </w:rPr>
      </w:pP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A tal fine ai sensi degli articoli 46 e 47 del D.P.R. 28 dicembre 2000, n. 445, consapevole delle sanzioni</w:t>
      </w: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penali previste dall’art. 75 del medesimo D.P.R. 445/2000, per le ipotesi di falsità in atti e dichiarazioni</w:t>
      </w:r>
    </w:p>
    <w:p w:rsidR="00C54C05" w:rsidRP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mendaci ivi indicate,</w:t>
      </w:r>
    </w:p>
    <w:p w:rsidR="00F039FD" w:rsidRDefault="00F039FD" w:rsidP="00C54C05">
      <w:pPr>
        <w:autoSpaceDE w:val="0"/>
        <w:autoSpaceDN w:val="0"/>
        <w:adjustRightInd w:val="0"/>
        <w:spacing w:after="0" w:line="240" w:lineRule="auto"/>
        <w:jc w:val="both"/>
        <w:rPr>
          <w:rFonts w:ascii="Garamond" w:hAnsi="Garamond" w:cs="Arial"/>
          <w:b/>
          <w:bCs/>
          <w:sz w:val="24"/>
          <w:szCs w:val="24"/>
        </w:rPr>
      </w:pPr>
    </w:p>
    <w:p w:rsidR="000A5A1B" w:rsidRDefault="000A5A1B" w:rsidP="00F039FD">
      <w:pPr>
        <w:autoSpaceDE w:val="0"/>
        <w:autoSpaceDN w:val="0"/>
        <w:adjustRightInd w:val="0"/>
        <w:spacing w:after="0" w:line="240" w:lineRule="auto"/>
        <w:jc w:val="center"/>
        <w:rPr>
          <w:rFonts w:ascii="Garamond" w:hAnsi="Garamond" w:cs="Arial"/>
          <w:b/>
          <w:bCs/>
          <w:sz w:val="24"/>
          <w:szCs w:val="24"/>
        </w:rPr>
      </w:pPr>
    </w:p>
    <w:p w:rsidR="00C54C05" w:rsidRDefault="00C54C05" w:rsidP="00F039FD">
      <w:pPr>
        <w:autoSpaceDE w:val="0"/>
        <w:autoSpaceDN w:val="0"/>
        <w:adjustRightInd w:val="0"/>
        <w:spacing w:after="0" w:line="240" w:lineRule="auto"/>
        <w:jc w:val="center"/>
        <w:rPr>
          <w:rFonts w:ascii="Garamond" w:hAnsi="Garamond" w:cs="Arial"/>
          <w:b/>
          <w:bCs/>
          <w:sz w:val="24"/>
          <w:szCs w:val="24"/>
        </w:rPr>
      </w:pPr>
      <w:r w:rsidRPr="00C54C05">
        <w:rPr>
          <w:rFonts w:ascii="Garamond" w:hAnsi="Garamond" w:cs="Arial"/>
          <w:b/>
          <w:bCs/>
          <w:sz w:val="24"/>
          <w:szCs w:val="24"/>
        </w:rPr>
        <w:lastRenderedPageBreak/>
        <w:t>D I C H I A R A</w:t>
      </w:r>
    </w:p>
    <w:p w:rsidR="0083230C" w:rsidRDefault="0083230C" w:rsidP="00A92F0B">
      <w:pPr>
        <w:autoSpaceDE w:val="0"/>
        <w:autoSpaceDN w:val="0"/>
        <w:adjustRightInd w:val="0"/>
        <w:spacing w:after="0" w:line="240" w:lineRule="auto"/>
        <w:jc w:val="both"/>
        <w:rPr>
          <w:rFonts w:ascii="Garamond" w:hAnsi="Garamond" w:cs="Arial"/>
          <w:b/>
          <w:bCs/>
          <w:sz w:val="24"/>
          <w:szCs w:val="24"/>
        </w:rPr>
      </w:pPr>
    </w:p>
    <w:p w:rsidR="00EC057B" w:rsidRDefault="00EC057B" w:rsidP="00012414">
      <w:pPr>
        <w:autoSpaceDE w:val="0"/>
        <w:autoSpaceDN w:val="0"/>
        <w:adjustRightInd w:val="0"/>
        <w:spacing w:after="0" w:line="240" w:lineRule="auto"/>
        <w:jc w:val="both"/>
        <w:rPr>
          <w:rFonts w:ascii="Times New Roman" w:hAnsi="Times New Roman" w:cs="Times New Roman"/>
          <w:sz w:val="24"/>
          <w:szCs w:val="24"/>
        </w:rPr>
      </w:pPr>
      <w:r w:rsidRPr="00EC057B">
        <w:rPr>
          <w:rFonts w:ascii="Garamond" w:hAnsi="Garamond" w:cs="Arial"/>
          <w:b/>
          <w:sz w:val="24"/>
          <w:szCs w:val="24"/>
        </w:rPr>
        <w:t>1)</w:t>
      </w:r>
      <w:r>
        <w:rPr>
          <w:rFonts w:ascii="Garamond" w:hAnsi="Garamond" w:cs="Arial"/>
          <w:sz w:val="24"/>
          <w:szCs w:val="24"/>
        </w:rPr>
        <w:t xml:space="preserve"> Di essere iscritta al R.U.N.T.S. </w:t>
      </w:r>
      <w:r w:rsidRPr="008F1919">
        <w:rPr>
          <w:rFonts w:ascii="Times New Roman" w:hAnsi="Times New Roman" w:cs="Times New Roman"/>
          <w:sz w:val="24"/>
          <w:szCs w:val="24"/>
        </w:rPr>
        <w:t xml:space="preserve">(art. 45 e seg. </w:t>
      </w:r>
      <w:proofErr w:type="gramStart"/>
      <w:r w:rsidRPr="008F1919">
        <w:rPr>
          <w:rFonts w:ascii="Times New Roman" w:hAnsi="Times New Roman" w:cs="Times New Roman"/>
          <w:sz w:val="24"/>
          <w:szCs w:val="24"/>
        </w:rPr>
        <w:t>D.Lgs</w:t>
      </w:r>
      <w:proofErr w:type="gramEnd"/>
      <w:r w:rsidRPr="008F1919">
        <w:rPr>
          <w:rFonts w:ascii="Times New Roman" w:hAnsi="Times New Roman" w:cs="Times New Roman"/>
          <w:sz w:val="24"/>
          <w:szCs w:val="24"/>
        </w:rPr>
        <w:t>.117/2017) o, in attesa della sua attuazione, negli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appositi albi o registri prescritti da disposizioni di legge nazionale o regionale</w:t>
      </w:r>
      <w:r>
        <w:rPr>
          <w:rFonts w:ascii="Times New Roman" w:hAnsi="Times New Roman" w:cs="Times New Roman"/>
          <w:sz w:val="24"/>
          <w:szCs w:val="24"/>
        </w:rPr>
        <w:t xml:space="preserve"> </w:t>
      </w:r>
      <w:r w:rsidRPr="00C54C05">
        <w:rPr>
          <w:rFonts w:ascii="Garamond" w:hAnsi="Garamond" w:cs="Arial"/>
          <w:sz w:val="24"/>
          <w:szCs w:val="24"/>
        </w:rPr>
        <w:t>di ………………………</w:t>
      </w:r>
      <w:r>
        <w:rPr>
          <w:rFonts w:ascii="Garamond" w:hAnsi="Garamond" w:cs="Arial"/>
          <w:sz w:val="24"/>
          <w:szCs w:val="24"/>
        </w:rPr>
        <w:t>…………….. dal ……………</w:t>
      </w:r>
      <w:proofErr w:type="gramStart"/>
      <w:r>
        <w:rPr>
          <w:rFonts w:ascii="Garamond" w:hAnsi="Garamond" w:cs="Arial"/>
          <w:sz w:val="24"/>
          <w:szCs w:val="24"/>
        </w:rPr>
        <w:t>…….</w:t>
      </w:r>
      <w:proofErr w:type="gramEnd"/>
      <w:r>
        <w:rPr>
          <w:rFonts w:ascii="Garamond" w:hAnsi="Garamond" w:cs="Arial"/>
          <w:sz w:val="24"/>
          <w:szCs w:val="24"/>
        </w:rPr>
        <w:t>.</w:t>
      </w:r>
      <w:r w:rsidR="007F7F9E">
        <w:rPr>
          <w:rFonts w:ascii="Garamond" w:hAnsi="Garamond" w:cs="Arial"/>
          <w:sz w:val="24"/>
          <w:szCs w:val="24"/>
        </w:rPr>
        <w:t xml:space="preserve"> </w:t>
      </w:r>
      <w:r>
        <w:rPr>
          <w:rFonts w:ascii="Garamond" w:hAnsi="Garamond" w:cs="Arial"/>
          <w:sz w:val="24"/>
          <w:szCs w:val="24"/>
        </w:rPr>
        <w:t>per la seguente attività…………………………………………….</w:t>
      </w:r>
      <w:r w:rsidRPr="00C54C05">
        <w:rPr>
          <w:rFonts w:ascii="Garamond" w:hAnsi="Garamond" w:cs="Arial"/>
          <w:sz w:val="24"/>
          <w:szCs w:val="24"/>
        </w:rPr>
        <w:t>………………………………………………………………………………………</w:t>
      </w:r>
      <w:r>
        <w:rPr>
          <w:rFonts w:ascii="Garamond" w:hAnsi="Garamond" w:cs="Arial"/>
          <w:sz w:val="24"/>
          <w:szCs w:val="24"/>
        </w:rPr>
        <w:t>…………………</w:t>
      </w:r>
      <w:r w:rsidRPr="00C54C05">
        <w:rPr>
          <w:rFonts w:ascii="Garamond" w:hAnsi="Garamond" w:cs="Arial"/>
          <w:sz w:val="24"/>
          <w:szCs w:val="24"/>
        </w:rPr>
        <w:t>………………………………………………………………………………………………………………………………………………………………</w:t>
      </w:r>
    </w:p>
    <w:p w:rsidR="00EC057B" w:rsidRDefault="00EC057B" w:rsidP="00012414">
      <w:pPr>
        <w:autoSpaceDE w:val="0"/>
        <w:autoSpaceDN w:val="0"/>
        <w:adjustRightInd w:val="0"/>
        <w:spacing w:after="0" w:line="240" w:lineRule="auto"/>
        <w:jc w:val="both"/>
        <w:rPr>
          <w:rFonts w:ascii="Garamond" w:hAnsi="Garamond" w:cs="Arial"/>
          <w:sz w:val="24"/>
          <w:szCs w:val="24"/>
        </w:rPr>
      </w:pPr>
    </w:p>
    <w:p w:rsidR="00012414" w:rsidRPr="00C54C05" w:rsidRDefault="00EC057B" w:rsidP="00012414">
      <w:pPr>
        <w:autoSpaceDE w:val="0"/>
        <w:autoSpaceDN w:val="0"/>
        <w:adjustRightInd w:val="0"/>
        <w:spacing w:after="0" w:line="240" w:lineRule="auto"/>
        <w:jc w:val="both"/>
        <w:rPr>
          <w:rFonts w:ascii="Garamond" w:hAnsi="Garamond" w:cs="Arial"/>
          <w:sz w:val="24"/>
          <w:szCs w:val="24"/>
        </w:rPr>
      </w:pPr>
      <w:r w:rsidRPr="00EC057B">
        <w:rPr>
          <w:rFonts w:ascii="Garamond" w:hAnsi="Garamond" w:cs="Arial"/>
          <w:b/>
          <w:sz w:val="24"/>
          <w:szCs w:val="24"/>
        </w:rPr>
        <w:t>2)</w:t>
      </w:r>
      <w:r>
        <w:rPr>
          <w:rFonts w:ascii="Garamond" w:hAnsi="Garamond" w:cs="Arial"/>
          <w:sz w:val="24"/>
          <w:szCs w:val="24"/>
        </w:rPr>
        <w:t xml:space="preserve"> </w:t>
      </w:r>
      <w:r w:rsidR="00012414" w:rsidRPr="00C54C05">
        <w:rPr>
          <w:rFonts w:ascii="Garamond" w:hAnsi="Garamond" w:cs="Arial"/>
          <w:sz w:val="24"/>
          <w:szCs w:val="24"/>
        </w:rPr>
        <w:t>Di essere iscritta al Registro delle Imprese della camera di commercio – Industria – Artigianato ed</w:t>
      </w:r>
    </w:p>
    <w:p w:rsidR="00012414" w:rsidRDefault="00012414" w:rsidP="00012414">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Agricoltura di ………………………</w:t>
      </w:r>
      <w:r>
        <w:rPr>
          <w:rFonts w:ascii="Garamond" w:hAnsi="Garamond" w:cs="Arial"/>
          <w:sz w:val="24"/>
          <w:szCs w:val="24"/>
        </w:rPr>
        <w:t>………</w:t>
      </w:r>
      <w:proofErr w:type="gramStart"/>
      <w:r>
        <w:rPr>
          <w:rFonts w:ascii="Garamond" w:hAnsi="Garamond" w:cs="Arial"/>
          <w:sz w:val="24"/>
          <w:szCs w:val="24"/>
        </w:rPr>
        <w:t>…….</w:t>
      </w:r>
      <w:proofErr w:type="gramEnd"/>
      <w:r>
        <w:rPr>
          <w:rFonts w:ascii="Garamond" w:hAnsi="Garamond" w:cs="Arial"/>
          <w:sz w:val="24"/>
          <w:szCs w:val="24"/>
        </w:rPr>
        <w:t>.per la seguente attività…………………………….</w:t>
      </w:r>
    </w:p>
    <w:p w:rsidR="00012414" w:rsidRPr="00C54C05" w:rsidRDefault="00012414" w:rsidP="00012414">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w:t>
      </w:r>
      <w:r>
        <w:rPr>
          <w:rFonts w:ascii="Garamond" w:hAnsi="Garamond" w:cs="Arial"/>
          <w:sz w:val="24"/>
          <w:szCs w:val="24"/>
        </w:rPr>
        <w:t>…………………</w:t>
      </w:r>
    </w:p>
    <w:p w:rsidR="00012414" w:rsidRPr="00C54C05" w:rsidRDefault="00012414" w:rsidP="00012414">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w:t>
      </w:r>
    </w:p>
    <w:p w:rsidR="00012414" w:rsidRPr="00C54C05" w:rsidRDefault="00012414" w:rsidP="00012414">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w:t>
      </w:r>
    </w:p>
    <w:p w:rsidR="00012414" w:rsidRPr="00C54C05" w:rsidRDefault="00012414" w:rsidP="00012414">
      <w:pPr>
        <w:autoSpaceDE w:val="0"/>
        <w:autoSpaceDN w:val="0"/>
        <w:adjustRightInd w:val="0"/>
        <w:spacing w:after="0" w:line="240" w:lineRule="auto"/>
        <w:jc w:val="both"/>
        <w:rPr>
          <w:rFonts w:ascii="Garamond" w:hAnsi="Garamond" w:cs="Arial"/>
          <w:b/>
          <w:bCs/>
          <w:sz w:val="24"/>
          <w:szCs w:val="24"/>
        </w:rPr>
      </w:pPr>
      <w:r w:rsidRPr="00C54C05">
        <w:rPr>
          <w:rFonts w:ascii="Garamond" w:hAnsi="Garamond" w:cs="Arial"/>
          <w:sz w:val="24"/>
          <w:szCs w:val="24"/>
        </w:rPr>
        <w:t>e che i dati di iscrizione sono i seguenti (</w:t>
      </w:r>
      <w:r w:rsidRPr="00C54C05">
        <w:rPr>
          <w:rFonts w:ascii="Garamond" w:hAnsi="Garamond" w:cs="Arial"/>
          <w:b/>
          <w:bCs/>
          <w:sz w:val="24"/>
          <w:szCs w:val="24"/>
        </w:rPr>
        <w:t>per le ditte con sede in uno stat</w:t>
      </w:r>
      <w:r>
        <w:rPr>
          <w:rFonts w:ascii="Garamond" w:hAnsi="Garamond" w:cs="Arial"/>
          <w:b/>
          <w:bCs/>
          <w:sz w:val="24"/>
          <w:szCs w:val="24"/>
        </w:rPr>
        <w:t xml:space="preserve">o straniero, indicare i dati di </w:t>
      </w:r>
      <w:r w:rsidRPr="00C54C05">
        <w:rPr>
          <w:rFonts w:ascii="Garamond" w:hAnsi="Garamond" w:cs="Arial"/>
          <w:b/>
          <w:bCs/>
          <w:sz w:val="24"/>
          <w:szCs w:val="24"/>
        </w:rPr>
        <w:t>iscrizione nell’Albo o Lista ufficiale dello stato di appartenenza):</w:t>
      </w:r>
    </w:p>
    <w:p w:rsidR="00012414" w:rsidRPr="00C54C05" w:rsidRDefault="00012414" w:rsidP="00012414">
      <w:pPr>
        <w:autoSpaceDE w:val="0"/>
        <w:autoSpaceDN w:val="0"/>
        <w:adjustRightInd w:val="0"/>
        <w:spacing w:after="0" w:line="240" w:lineRule="auto"/>
        <w:ind w:firstLine="708"/>
        <w:jc w:val="both"/>
        <w:rPr>
          <w:rFonts w:ascii="Garamond" w:hAnsi="Garamond" w:cs="Arial"/>
          <w:sz w:val="24"/>
          <w:szCs w:val="24"/>
        </w:rPr>
      </w:pPr>
      <w:r>
        <w:rPr>
          <w:rFonts w:ascii="Garamond" w:hAnsi="Garamond" w:cs="Arial"/>
          <w:sz w:val="24"/>
          <w:szCs w:val="24"/>
        </w:rPr>
        <w:t>a</w:t>
      </w:r>
      <w:r w:rsidRPr="00C54C05">
        <w:rPr>
          <w:rFonts w:ascii="Garamond" w:hAnsi="Garamond" w:cs="Arial"/>
          <w:sz w:val="24"/>
          <w:szCs w:val="24"/>
        </w:rPr>
        <w:t>. numero di iscrizione</w:t>
      </w:r>
    </w:p>
    <w:p w:rsidR="00012414" w:rsidRPr="00C54C05" w:rsidRDefault="00012414" w:rsidP="00012414">
      <w:pPr>
        <w:autoSpaceDE w:val="0"/>
        <w:autoSpaceDN w:val="0"/>
        <w:adjustRightInd w:val="0"/>
        <w:spacing w:after="0" w:line="240" w:lineRule="auto"/>
        <w:ind w:firstLine="708"/>
        <w:jc w:val="both"/>
        <w:rPr>
          <w:rFonts w:ascii="Garamond" w:hAnsi="Garamond" w:cs="Arial"/>
          <w:sz w:val="24"/>
          <w:szCs w:val="24"/>
        </w:rPr>
      </w:pPr>
      <w:r w:rsidRPr="00C54C05">
        <w:rPr>
          <w:rFonts w:ascii="Garamond" w:hAnsi="Garamond" w:cs="Arial"/>
          <w:sz w:val="24"/>
          <w:szCs w:val="24"/>
        </w:rPr>
        <w:t>…………………………………………………………………………………….......................</w:t>
      </w:r>
    </w:p>
    <w:p w:rsidR="00012414" w:rsidRPr="00C54C05" w:rsidRDefault="00012414" w:rsidP="00012414">
      <w:pPr>
        <w:autoSpaceDE w:val="0"/>
        <w:autoSpaceDN w:val="0"/>
        <w:adjustRightInd w:val="0"/>
        <w:spacing w:after="0" w:line="240" w:lineRule="auto"/>
        <w:ind w:firstLine="708"/>
        <w:jc w:val="both"/>
        <w:rPr>
          <w:rFonts w:ascii="Garamond" w:hAnsi="Garamond" w:cs="Arial"/>
          <w:sz w:val="24"/>
          <w:szCs w:val="24"/>
        </w:rPr>
      </w:pPr>
      <w:r>
        <w:rPr>
          <w:rFonts w:ascii="Garamond" w:hAnsi="Garamond" w:cs="Arial"/>
          <w:sz w:val="24"/>
          <w:szCs w:val="24"/>
        </w:rPr>
        <w:t>b</w:t>
      </w:r>
      <w:r w:rsidRPr="00C54C05">
        <w:rPr>
          <w:rFonts w:ascii="Garamond" w:hAnsi="Garamond" w:cs="Arial"/>
          <w:sz w:val="24"/>
          <w:szCs w:val="24"/>
        </w:rPr>
        <w:t>. data di iscrizione</w:t>
      </w:r>
    </w:p>
    <w:p w:rsidR="00012414" w:rsidRPr="00C54C05" w:rsidRDefault="00012414" w:rsidP="00012414">
      <w:pPr>
        <w:autoSpaceDE w:val="0"/>
        <w:autoSpaceDN w:val="0"/>
        <w:adjustRightInd w:val="0"/>
        <w:spacing w:after="0" w:line="240" w:lineRule="auto"/>
        <w:ind w:firstLine="708"/>
        <w:jc w:val="both"/>
        <w:rPr>
          <w:rFonts w:ascii="Garamond" w:hAnsi="Garamond" w:cs="Arial"/>
          <w:sz w:val="24"/>
          <w:szCs w:val="24"/>
        </w:rPr>
      </w:pPr>
      <w:r w:rsidRPr="00C54C05">
        <w:rPr>
          <w:rFonts w:ascii="Garamond" w:hAnsi="Garamond" w:cs="Arial"/>
          <w:sz w:val="24"/>
          <w:szCs w:val="24"/>
        </w:rPr>
        <w:t>…………………………………………………………………………………............................</w:t>
      </w:r>
    </w:p>
    <w:p w:rsidR="00012414" w:rsidRPr="00C54C05" w:rsidRDefault="00012414" w:rsidP="00012414">
      <w:pPr>
        <w:autoSpaceDE w:val="0"/>
        <w:autoSpaceDN w:val="0"/>
        <w:adjustRightInd w:val="0"/>
        <w:spacing w:after="0" w:line="240" w:lineRule="auto"/>
        <w:ind w:firstLine="708"/>
        <w:jc w:val="both"/>
        <w:rPr>
          <w:rFonts w:ascii="Garamond" w:hAnsi="Garamond" w:cs="Arial"/>
          <w:sz w:val="24"/>
          <w:szCs w:val="24"/>
        </w:rPr>
      </w:pPr>
      <w:r>
        <w:rPr>
          <w:rFonts w:ascii="Garamond" w:hAnsi="Garamond" w:cs="Arial"/>
          <w:sz w:val="24"/>
          <w:szCs w:val="24"/>
        </w:rPr>
        <w:t>c</w:t>
      </w:r>
      <w:r w:rsidRPr="00C54C05">
        <w:rPr>
          <w:rFonts w:ascii="Garamond" w:hAnsi="Garamond" w:cs="Arial"/>
          <w:sz w:val="24"/>
          <w:szCs w:val="24"/>
        </w:rPr>
        <w:t>. ragione sociale</w:t>
      </w:r>
    </w:p>
    <w:p w:rsidR="00012414" w:rsidRPr="00C54C05" w:rsidRDefault="00012414" w:rsidP="00012414">
      <w:pPr>
        <w:autoSpaceDE w:val="0"/>
        <w:autoSpaceDN w:val="0"/>
        <w:adjustRightInd w:val="0"/>
        <w:spacing w:after="0" w:line="240" w:lineRule="auto"/>
        <w:ind w:firstLine="708"/>
        <w:jc w:val="both"/>
        <w:rPr>
          <w:rFonts w:ascii="Garamond" w:hAnsi="Garamond" w:cs="Arial"/>
          <w:sz w:val="24"/>
          <w:szCs w:val="24"/>
        </w:rPr>
      </w:pPr>
      <w:r w:rsidRPr="00C54C05">
        <w:rPr>
          <w:rFonts w:ascii="Garamond" w:hAnsi="Garamond" w:cs="Arial"/>
          <w:sz w:val="24"/>
          <w:szCs w:val="24"/>
        </w:rPr>
        <w:t>…………………………………………………………………………………………..............</w:t>
      </w:r>
    </w:p>
    <w:p w:rsidR="00012414" w:rsidRPr="00C54C05" w:rsidRDefault="00012414" w:rsidP="00012414">
      <w:pPr>
        <w:autoSpaceDE w:val="0"/>
        <w:autoSpaceDN w:val="0"/>
        <w:adjustRightInd w:val="0"/>
        <w:spacing w:after="0" w:line="240" w:lineRule="auto"/>
        <w:ind w:firstLine="708"/>
        <w:jc w:val="both"/>
        <w:rPr>
          <w:rFonts w:ascii="Garamond" w:hAnsi="Garamond" w:cs="Arial"/>
          <w:sz w:val="24"/>
          <w:szCs w:val="24"/>
        </w:rPr>
      </w:pPr>
      <w:r>
        <w:rPr>
          <w:rFonts w:ascii="Garamond" w:hAnsi="Garamond" w:cs="Arial"/>
          <w:sz w:val="24"/>
          <w:szCs w:val="24"/>
        </w:rPr>
        <w:t>d</w:t>
      </w:r>
      <w:r w:rsidRPr="00C54C05">
        <w:rPr>
          <w:rFonts w:ascii="Garamond" w:hAnsi="Garamond" w:cs="Arial"/>
          <w:sz w:val="24"/>
          <w:szCs w:val="24"/>
        </w:rPr>
        <w:t>. durata della società/data termine</w:t>
      </w:r>
    </w:p>
    <w:p w:rsidR="00012414" w:rsidRPr="00C54C05" w:rsidRDefault="00012414" w:rsidP="00012414">
      <w:pPr>
        <w:autoSpaceDE w:val="0"/>
        <w:autoSpaceDN w:val="0"/>
        <w:adjustRightInd w:val="0"/>
        <w:spacing w:after="0" w:line="240" w:lineRule="auto"/>
        <w:ind w:firstLine="708"/>
        <w:jc w:val="both"/>
        <w:rPr>
          <w:rFonts w:ascii="Garamond" w:hAnsi="Garamond" w:cs="Arial"/>
          <w:sz w:val="24"/>
          <w:szCs w:val="24"/>
        </w:rPr>
      </w:pPr>
      <w:r w:rsidRPr="00C54C05">
        <w:rPr>
          <w:rFonts w:ascii="Garamond" w:hAnsi="Garamond" w:cs="Arial"/>
          <w:sz w:val="24"/>
          <w:szCs w:val="24"/>
        </w:rPr>
        <w:t>………………………………………………………………............................................................</w:t>
      </w:r>
    </w:p>
    <w:p w:rsidR="00012414" w:rsidRPr="00C54C05" w:rsidRDefault="00012414" w:rsidP="00012414">
      <w:pPr>
        <w:autoSpaceDE w:val="0"/>
        <w:autoSpaceDN w:val="0"/>
        <w:adjustRightInd w:val="0"/>
        <w:spacing w:after="0" w:line="240" w:lineRule="auto"/>
        <w:ind w:firstLine="708"/>
        <w:jc w:val="both"/>
        <w:rPr>
          <w:rFonts w:ascii="Garamond" w:hAnsi="Garamond" w:cs="Arial"/>
          <w:sz w:val="24"/>
          <w:szCs w:val="24"/>
        </w:rPr>
      </w:pPr>
      <w:r>
        <w:rPr>
          <w:rFonts w:ascii="Garamond" w:hAnsi="Garamond" w:cs="Arial"/>
          <w:sz w:val="24"/>
          <w:szCs w:val="24"/>
        </w:rPr>
        <w:t>e</w:t>
      </w:r>
      <w:r w:rsidRPr="00C54C05">
        <w:rPr>
          <w:rFonts w:ascii="Garamond" w:hAnsi="Garamond" w:cs="Arial"/>
          <w:sz w:val="24"/>
          <w:szCs w:val="24"/>
        </w:rPr>
        <w:t>. forma giuridica</w:t>
      </w:r>
    </w:p>
    <w:p w:rsidR="00012414" w:rsidRDefault="00012414" w:rsidP="00A92F0B">
      <w:pPr>
        <w:autoSpaceDE w:val="0"/>
        <w:autoSpaceDN w:val="0"/>
        <w:adjustRightInd w:val="0"/>
        <w:spacing w:after="0" w:line="240" w:lineRule="auto"/>
        <w:jc w:val="both"/>
        <w:rPr>
          <w:rFonts w:ascii="Garamond" w:hAnsi="Garamond" w:cs="Arial"/>
          <w:bCs/>
          <w:sz w:val="24"/>
          <w:szCs w:val="24"/>
        </w:rPr>
      </w:pPr>
    </w:p>
    <w:p w:rsidR="00C54C05" w:rsidRPr="00C54C05" w:rsidRDefault="0083230C" w:rsidP="00A92F0B">
      <w:pPr>
        <w:autoSpaceDE w:val="0"/>
        <w:autoSpaceDN w:val="0"/>
        <w:adjustRightInd w:val="0"/>
        <w:spacing w:after="0" w:line="240" w:lineRule="auto"/>
        <w:jc w:val="both"/>
        <w:rPr>
          <w:rFonts w:ascii="Garamond" w:hAnsi="Garamond" w:cs="Arial"/>
          <w:sz w:val="24"/>
          <w:szCs w:val="24"/>
        </w:rPr>
      </w:pPr>
      <w:r>
        <w:rPr>
          <w:rFonts w:ascii="Garamond" w:hAnsi="Garamond" w:cs="Arial"/>
          <w:bCs/>
          <w:sz w:val="24"/>
          <w:szCs w:val="24"/>
        </w:rPr>
        <w:t>c</w:t>
      </w:r>
      <w:r w:rsidRPr="0083230C">
        <w:rPr>
          <w:rFonts w:ascii="Garamond" w:hAnsi="Garamond" w:cs="Arial"/>
          <w:bCs/>
          <w:sz w:val="24"/>
          <w:szCs w:val="24"/>
        </w:rPr>
        <w:t>he i</w:t>
      </w:r>
      <w:r>
        <w:rPr>
          <w:rFonts w:ascii="Garamond" w:hAnsi="Garamond" w:cs="Arial"/>
          <w:b/>
          <w:bCs/>
          <w:sz w:val="24"/>
          <w:szCs w:val="24"/>
        </w:rPr>
        <w:t xml:space="preserve"> </w:t>
      </w:r>
      <w:r w:rsidR="00C54C05" w:rsidRPr="00C54C05">
        <w:rPr>
          <w:rFonts w:ascii="Garamond" w:hAnsi="Garamond" w:cs="Arial"/>
          <w:sz w:val="24"/>
          <w:szCs w:val="24"/>
        </w:rPr>
        <w:t>titolari, soci, direttori tecnici, amministratori muniti di rappresentanza, soci accomandatari</w:t>
      </w:r>
      <w:r>
        <w:rPr>
          <w:rFonts w:ascii="Garamond" w:hAnsi="Garamond" w:cs="Arial"/>
          <w:sz w:val="24"/>
          <w:szCs w:val="24"/>
        </w:rPr>
        <w:t xml:space="preserve"> sono:</w:t>
      </w:r>
    </w:p>
    <w:p w:rsidR="00C54C05" w:rsidRPr="00C54C05" w:rsidRDefault="00C54C05" w:rsidP="00F039FD">
      <w:pPr>
        <w:autoSpaceDE w:val="0"/>
        <w:autoSpaceDN w:val="0"/>
        <w:adjustRightInd w:val="0"/>
        <w:spacing w:after="0" w:line="240" w:lineRule="auto"/>
        <w:ind w:firstLine="708"/>
        <w:jc w:val="both"/>
        <w:rPr>
          <w:rFonts w:ascii="Garamond" w:hAnsi="Garamond" w:cs="Arial"/>
          <w:b/>
          <w:bCs/>
          <w:sz w:val="24"/>
          <w:szCs w:val="24"/>
        </w:rPr>
      </w:pPr>
      <w:r w:rsidRPr="00C54C05">
        <w:rPr>
          <w:rFonts w:ascii="Garamond" w:hAnsi="Garamond" w:cs="Arial"/>
          <w:sz w:val="24"/>
          <w:szCs w:val="24"/>
        </w:rPr>
        <w:t>(</w:t>
      </w:r>
      <w:r w:rsidRPr="00C54C05">
        <w:rPr>
          <w:rFonts w:ascii="Garamond" w:hAnsi="Garamond" w:cs="Arial"/>
          <w:b/>
          <w:bCs/>
          <w:sz w:val="24"/>
          <w:szCs w:val="24"/>
        </w:rPr>
        <w:t>indicare i nominativi, le qualifiche, le date di nascita e la residenza)</w:t>
      </w:r>
    </w:p>
    <w:p w:rsidR="00C54C05" w:rsidRPr="00C54C05" w:rsidRDefault="00C54C05" w:rsidP="00F039FD">
      <w:pPr>
        <w:autoSpaceDE w:val="0"/>
        <w:autoSpaceDN w:val="0"/>
        <w:adjustRightInd w:val="0"/>
        <w:spacing w:after="0" w:line="240" w:lineRule="auto"/>
        <w:ind w:firstLine="708"/>
        <w:jc w:val="both"/>
        <w:rPr>
          <w:rFonts w:ascii="Garamond" w:hAnsi="Garamond" w:cs="Arial"/>
          <w:sz w:val="24"/>
          <w:szCs w:val="24"/>
        </w:rPr>
      </w:pPr>
      <w:r w:rsidRPr="00C54C05">
        <w:rPr>
          <w:rFonts w:ascii="Garamond" w:hAnsi="Garamond" w:cs="Arial"/>
          <w:sz w:val="24"/>
          <w:szCs w:val="24"/>
        </w:rPr>
        <w:t>……………..…………………………………………………………………………………</w:t>
      </w:r>
    </w:p>
    <w:p w:rsidR="00C54C05" w:rsidRPr="00C54C05" w:rsidRDefault="00C54C05" w:rsidP="00F039FD">
      <w:pPr>
        <w:autoSpaceDE w:val="0"/>
        <w:autoSpaceDN w:val="0"/>
        <w:adjustRightInd w:val="0"/>
        <w:spacing w:after="0" w:line="240" w:lineRule="auto"/>
        <w:ind w:firstLine="708"/>
        <w:jc w:val="both"/>
        <w:rPr>
          <w:rFonts w:ascii="Garamond" w:hAnsi="Garamond" w:cs="Arial"/>
          <w:sz w:val="24"/>
          <w:szCs w:val="24"/>
        </w:rPr>
      </w:pPr>
      <w:r w:rsidRPr="00C54C05">
        <w:rPr>
          <w:rFonts w:ascii="Garamond" w:hAnsi="Garamond" w:cs="Arial"/>
          <w:sz w:val="24"/>
          <w:szCs w:val="24"/>
        </w:rPr>
        <w:t>…………………………………………………………………………………………………</w:t>
      </w:r>
    </w:p>
    <w:p w:rsidR="00C54C05" w:rsidRPr="00C54C05" w:rsidRDefault="00C54C05" w:rsidP="00F039FD">
      <w:pPr>
        <w:autoSpaceDE w:val="0"/>
        <w:autoSpaceDN w:val="0"/>
        <w:adjustRightInd w:val="0"/>
        <w:spacing w:after="0" w:line="240" w:lineRule="auto"/>
        <w:ind w:firstLine="708"/>
        <w:jc w:val="both"/>
        <w:rPr>
          <w:rFonts w:ascii="Garamond" w:hAnsi="Garamond" w:cs="Arial"/>
          <w:sz w:val="24"/>
          <w:szCs w:val="24"/>
        </w:rPr>
      </w:pPr>
      <w:r w:rsidRPr="00C54C05">
        <w:rPr>
          <w:rFonts w:ascii="Garamond" w:hAnsi="Garamond" w:cs="Arial"/>
          <w:sz w:val="24"/>
          <w:szCs w:val="24"/>
        </w:rPr>
        <w:t>…………………………………………………………………………………............................</w:t>
      </w:r>
    </w:p>
    <w:p w:rsidR="00C54C05" w:rsidRPr="00C54C05" w:rsidRDefault="00C54C05" w:rsidP="00F039FD">
      <w:pPr>
        <w:autoSpaceDE w:val="0"/>
        <w:autoSpaceDN w:val="0"/>
        <w:adjustRightInd w:val="0"/>
        <w:spacing w:after="0" w:line="240" w:lineRule="auto"/>
        <w:ind w:firstLine="708"/>
        <w:jc w:val="both"/>
        <w:rPr>
          <w:rFonts w:ascii="Garamond" w:hAnsi="Garamond" w:cs="Arial"/>
          <w:sz w:val="24"/>
          <w:szCs w:val="24"/>
        </w:rPr>
      </w:pPr>
      <w:r w:rsidRPr="00C54C05">
        <w:rPr>
          <w:rFonts w:ascii="Garamond" w:hAnsi="Garamond" w:cs="Arial"/>
          <w:sz w:val="24"/>
          <w:szCs w:val="24"/>
        </w:rPr>
        <w:t>........................................................................................................................................................................</w:t>
      </w:r>
    </w:p>
    <w:p w:rsidR="00C54C05" w:rsidRPr="00C54C05" w:rsidRDefault="00C54C05" w:rsidP="00F039FD">
      <w:pPr>
        <w:autoSpaceDE w:val="0"/>
        <w:autoSpaceDN w:val="0"/>
        <w:adjustRightInd w:val="0"/>
        <w:spacing w:after="0" w:line="240" w:lineRule="auto"/>
        <w:ind w:firstLine="708"/>
        <w:jc w:val="both"/>
        <w:rPr>
          <w:rFonts w:ascii="Garamond" w:hAnsi="Garamond" w:cs="Arial"/>
          <w:sz w:val="24"/>
          <w:szCs w:val="24"/>
        </w:rPr>
      </w:pPr>
      <w:r w:rsidRPr="00C54C05">
        <w:rPr>
          <w:rFonts w:ascii="Garamond" w:hAnsi="Garamond" w:cs="Arial"/>
          <w:sz w:val="24"/>
          <w:szCs w:val="24"/>
        </w:rPr>
        <w:t>........................................................................................................................................................................</w:t>
      </w:r>
    </w:p>
    <w:p w:rsidR="00C54C05" w:rsidRPr="00C54C05" w:rsidRDefault="00C54C05" w:rsidP="00F039FD">
      <w:pPr>
        <w:autoSpaceDE w:val="0"/>
        <w:autoSpaceDN w:val="0"/>
        <w:adjustRightInd w:val="0"/>
        <w:spacing w:after="0" w:line="240" w:lineRule="auto"/>
        <w:ind w:firstLine="708"/>
        <w:jc w:val="both"/>
        <w:rPr>
          <w:rFonts w:ascii="Garamond" w:hAnsi="Garamond" w:cs="Arial"/>
          <w:sz w:val="24"/>
          <w:szCs w:val="24"/>
        </w:rPr>
      </w:pPr>
      <w:r w:rsidRPr="00C54C05">
        <w:rPr>
          <w:rFonts w:ascii="Garamond" w:hAnsi="Garamond" w:cs="Arial"/>
          <w:sz w:val="24"/>
          <w:szCs w:val="24"/>
        </w:rPr>
        <w:t>........................................................................................................................................................................</w:t>
      </w:r>
    </w:p>
    <w:p w:rsidR="00C54C05" w:rsidRPr="00C54C05" w:rsidRDefault="00C54C05" w:rsidP="00A92F0B">
      <w:pPr>
        <w:autoSpaceDE w:val="0"/>
        <w:autoSpaceDN w:val="0"/>
        <w:adjustRightInd w:val="0"/>
        <w:spacing w:after="0" w:line="240" w:lineRule="auto"/>
        <w:jc w:val="both"/>
        <w:rPr>
          <w:rFonts w:ascii="Garamond" w:hAnsi="Garamond" w:cs="Arial"/>
          <w:sz w:val="24"/>
          <w:szCs w:val="24"/>
        </w:rPr>
      </w:pPr>
      <w:r w:rsidRPr="00C54C05">
        <w:rPr>
          <w:rFonts w:ascii="Garamond" w:hAnsi="Garamond" w:cs="Arial"/>
          <w:sz w:val="24"/>
          <w:szCs w:val="24"/>
        </w:rPr>
        <w:t>che i soggetti cessati dalla carica nell’anno antecedente la data di pubblicazione del bando di gara</w:t>
      </w:r>
      <w:r w:rsidR="00F039FD">
        <w:rPr>
          <w:rFonts w:ascii="Garamond" w:hAnsi="Garamond" w:cs="Arial"/>
          <w:sz w:val="24"/>
          <w:szCs w:val="24"/>
        </w:rPr>
        <w:t xml:space="preserve"> </w:t>
      </w:r>
      <w:r w:rsidRPr="00C54C05">
        <w:rPr>
          <w:rFonts w:ascii="Garamond" w:hAnsi="Garamond" w:cs="Arial"/>
          <w:sz w:val="24"/>
          <w:szCs w:val="24"/>
        </w:rPr>
        <w:t>sono:</w:t>
      </w:r>
    </w:p>
    <w:p w:rsidR="00C54C05" w:rsidRPr="00C54C05" w:rsidRDefault="00C54C05" w:rsidP="00F039FD">
      <w:pPr>
        <w:autoSpaceDE w:val="0"/>
        <w:autoSpaceDN w:val="0"/>
        <w:adjustRightInd w:val="0"/>
        <w:spacing w:after="0" w:line="240" w:lineRule="auto"/>
        <w:ind w:left="708"/>
        <w:jc w:val="both"/>
        <w:rPr>
          <w:rFonts w:ascii="Garamond" w:hAnsi="Garamond" w:cs="Arial"/>
          <w:sz w:val="24"/>
          <w:szCs w:val="24"/>
        </w:rPr>
      </w:pPr>
      <w:r w:rsidRPr="00C54C05">
        <w:rPr>
          <w:rFonts w:ascii="Garamond" w:hAnsi="Garamond" w:cs="Arial"/>
          <w:sz w:val="24"/>
          <w:szCs w:val="24"/>
        </w:rPr>
        <w:t>……………………………………………………………………………………………….............................................................................................................................................................................</w:t>
      </w:r>
    </w:p>
    <w:p w:rsidR="00C54C05" w:rsidRDefault="00C54C05" w:rsidP="00F039FD">
      <w:pPr>
        <w:autoSpaceDE w:val="0"/>
        <w:autoSpaceDN w:val="0"/>
        <w:adjustRightInd w:val="0"/>
        <w:spacing w:after="0" w:line="240" w:lineRule="auto"/>
        <w:ind w:firstLine="708"/>
        <w:jc w:val="both"/>
        <w:rPr>
          <w:rFonts w:ascii="Garamond" w:hAnsi="Garamond" w:cs="Arial"/>
          <w:sz w:val="24"/>
          <w:szCs w:val="24"/>
        </w:rPr>
      </w:pPr>
      <w:r w:rsidRPr="00C54C05">
        <w:rPr>
          <w:rFonts w:ascii="Garamond" w:hAnsi="Garamond" w:cs="Arial"/>
          <w:sz w:val="24"/>
          <w:szCs w:val="24"/>
        </w:rPr>
        <w:t>........................................................................................................................................................................</w:t>
      </w:r>
    </w:p>
    <w:p w:rsidR="00EC057B" w:rsidRDefault="00EC057B" w:rsidP="008F49DA">
      <w:pPr>
        <w:autoSpaceDE w:val="0"/>
        <w:autoSpaceDN w:val="0"/>
        <w:adjustRightInd w:val="0"/>
        <w:spacing w:after="0" w:line="240" w:lineRule="auto"/>
        <w:jc w:val="both"/>
        <w:rPr>
          <w:rFonts w:ascii="Garamond" w:hAnsi="Garamond" w:cs="Arial"/>
          <w:b/>
          <w:sz w:val="24"/>
          <w:szCs w:val="24"/>
        </w:rPr>
      </w:pPr>
    </w:p>
    <w:p w:rsidR="00F937A0" w:rsidRPr="008F49DA" w:rsidRDefault="00EC057B" w:rsidP="008F49DA">
      <w:pPr>
        <w:autoSpaceDE w:val="0"/>
        <w:autoSpaceDN w:val="0"/>
        <w:adjustRightInd w:val="0"/>
        <w:spacing w:after="0" w:line="240" w:lineRule="auto"/>
        <w:jc w:val="both"/>
        <w:rPr>
          <w:rFonts w:ascii="Garamond" w:hAnsi="Garamond" w:cs="Arial"/>
          <w:sz w:val="24"/>
          <w:szCs w:val="24"/>
        </w:rPr>
      </w:pPr>
      <w:r>
        <w:rPr>
          <w:rFonts w:ascii="Garamond" w:hAnsi="Garamond" w:cs="Arial"/>
          <w:b/>
          <w:sz w:val="24"/>
          <w:szCs w:val="24"/>
        </w:rPr>
        <w:t>3</w:t>
      </w:r>
      <w:r w:rsidR="008F49DA" w:rsidRPr="008F49DA">
        <w:rPr>
          <w:rFonts w:ascii="Garamond" w:hAnsi="Garamond" w:cs="Arial"/>
          <w:b/>
          <w:sz w:val="24"/>
          <w:szCs w:val="24"/>
        </w:rPr>
        <w:t>)</w:t>
      </w:r>
      <w:r w:rsidR="008F49DA">
        <w:rPr>
          <w:rFonts w:ascii="Garamond" w:hAnsi="Garamond" w:cs="Arial"/>
          <w:b/>
          <w:sz w:val="24"/>
          <w:szCs w:val="24"/>
        </w:rPr>
        <w:t xml:space="preserve"> </w:t>
      </w:r>
      <w:r w:rsidR="008F49DA">
        <w:rPr>
          <w:rFonts w:ascii="Garamond" w:hAnsi="Garamond" w:cs="Arial"/>
          <w:sz w:val="24"/>
          <w:szCs w:val="24"/>
        </w:rPr>
        <w:t xml:space="preserve">Di essere iscritta all’Albo Regionale delle Cooperative </w:t>
      </w:r>
      <w:r w:rsidR="00993638">
        <w:rPr>
          <w:rFonts w:ascii="Garamond" w:hAnsi="Garamond" w:cs="Arial"/>
          <w:sz w:val="24"/>
          <w:szCs w:val="24"/>
        </w:rPr>
        <w:t>Sociali -</w:t>
      </w:r>
      <w:r w:rsidR="008F49DA">
        <w:rPr>
          <w:rFonts w:ascii="Garamond" w:hAnsi="Garamond" w:cs="Arial"/>
          <w:sz w:val="24"/>
          <w:szCs w:val="24"/>
        </w:rPr>
        <w:t xml:space="preserve"> Sezione </w:t>
      </w:r>
      <w:r w:rsidR="00F434E5">
        <w:rPr>
          <w:rFonts w:ascii="Garamond" w:hAnsi="Garamond" w:cs="Arial"/>
          <w:sz w:val="24"/>
          <w:szCs w:val="24"/>
        </w:rPr>
        <w:t>B</w:t>
      </w:r>
      <w:r w:rsidR="008F49DA">
        <w:rPr>
          <w:rFonts w:ascii="Garamond" w:hAnsi="Garamond" w:cs="Arial"/>
          <w:sz w:val="24"/>
          <w:szCs w:val="24"/>
        </w:rPr>
        <w:t xml:space="preserve"> – al numero d’ordine___________</w:t>
      </w:r>
    </w:p>
    <w:p w:rsidR="00EC057B" w:rsidRDefault="00EC057B" w:rsidP="00C54C05">
      <w:pPr>
        <w:autoSpaceDE w:val="0"/>
        <w:autoSpaceDN w:val="0"/>
        <w:adjustRightInd w:val="0"/>
        <w:spacing w:after="0" w:line="240" w:lineRule="auto"/>
        <w:jc w:val="both"/>
        <w:rPr>
          <w:rFonts w:ascii="Garamond" w:hAnsi="Garamond" w:cs="Arial"/>
          <w:b/>
          <w:bCs/>
          <w:sz w:val="24"/>
          <w:szCs w:val="24"/>
        </w:rPr>
      </w:pPr>
    </w:p>
    <w:p w:rsidR="00C54C05" w:rsidRPr="007F7F9E" w:rsidRDefault="00EC057B" w:rsidP="00C54C05">
      <w:pPr>
        <w:autoSpaceDE w:val="0"/>
        <w:autoSpaceDN w:val="0"/>
        <w:adjustRightInd w:val="0"/>
        <w:spacing w:after="0" w:line="240" w:lineRule="auto"/>
        <w:jc w:val="both"/>
        <w:rPr>
          <w:rFonts w:ascii="Garamond" w:hAnsi="Garamond" w:cs="Arial"/>
          <w:sz w:val="24"/>
          <w:szCs w:val="24"/>
        </w:rPr>
      </w:pPr>
      <w:r>
        <w:rPr>
          <w:rFonts w:ascii="Garamond" w:hAnsi="Garamond" w:cs="Arial"/>
          <w:b/>
          <w:bCs/>
          <w:sz w:val="24"/>
          <w:szCs w:val="24"/>
        </w:rPr>
        <w:t>4</w:t>
      </w:r>
      <w:r w:rsidR="00C54C05" w:rsidRPr="00C54C05">
        <w:rPr>
          <w:rFonts w:ascii="Garamond" w:hAnsi="Garamond" w:cs="Arial"/>
          <w:b/>
          <w:bCs/>
          <w:sz w:val="24"/>
          <w:szCs w:val="24"/>
        </w:rPr>
        <w:t xml:space="preserve">) </w:t>
      </w:r>
      <w:r w:rsidR="00C54C05" w:rsidRPr="00C54C05">
        <w:rPr>
          <w:rFonts w:ascii="Garamond" w:hAnsi="Garamond" w:cs="Arial"/>
          <w:sz w:val="24"/>
          <w:szCs w:val="24"/>
        </w:rPr>
        <w:t>Di non trovarsi nelle condizioni previste dall’art. 80 (Motivi di esclusione), com</w:t>
      </w:r>
      <w:r w:rsidR="00D0277A">
        <w:rPr>
          <w:rFonts w:ascii="Garamond" w:hAnsi="Garamond" w:cs="Arial"/>
          <w:sz w:val="24"/>
          <w:szCs w:val="24"/>
        </w:rPr>
        <w:t>ma 1, lett.</w:t>
      </w:r>
      <w:r w:rsidR="009F6C02">
        <w:rPr>
          <w:rFonts w:ascii="Garamond" w:hAnsi="Garamond" w:cs="Arial"/>
          <w:sz w:val="24"/>
          <w:szCs w:val="24"/>
        </w:rPr>
        <w:t xml:space="preserve"> a),</w:t>
      </w:r>
      <w:r w:rsidR="00D0277A">
        <w:rPr>
          <w:rFonts w:ascii="Garamond" w:hAnsi="Garamond" w:cs="Arial"/>
          <w:sz w:val="24"/>
          <w:szCs w:val="24"/>
        </w:rPr>
        <w:t xml:space="preserve"> b), b-bis), </w:t>
      </w:r>
      <w:r w:rsidR="00C54C05" w:rsidRPr="00C54C05">
        <w:rPr>
          <w:rFonts w:ascii="Garamond" w:hAnsi="Garamond" w:cs="Arial"/>
          <w:sz w:val="24"/>
          <w:szCs w:val="24"/>
        </w:rPr>
        <w:t>e g</w:t>
      </w:r>
      <w:r w:rsidR="00C54C05" w:rsidRPr="007F7F9E">
        <w:rPr>
          <w:rFonts w:ascii="Garamond" w:hAnsi="Garamond" w:cs="Arial"/>
          <w:sz w:val="24"/>
          <w:szCs w:val="24"/>
        </w:rPr>
        <w:t xml:space="preserve">), commi 2, 3, </w:t>
      </w:r>
      <w:r w:rsidR="009F6C02" w:rsidRPr="007F7F9E">
        <w:rPr>
          <w:rFonts w:ascii="Garamond" w:hAnsi="Garamond" w:cs="Arial"/>
          <w:sz w:val="24"/>
          <w:szCs w:val="24"/>
        </w:rPr>
        <w:t xml:space="preserve">4 </w:t>
      </w:r>
      <w:r w:rsidR="0083230C" w:rsidRPr="007F7F9E">
        <w:rPr>
          <w:rFonts w:ascii="Garamond" w:hAnsi="Garamond" w:cs="Arial"/>
          <w:sz w:val="24"/>
          <w:szCs w:val="24"/>
        </w:rPr>
        <w:t xml:space="preserve">e </w:t>
      </w:r>
      <w:r w:rsidR="00C54C05" w:rsidRPr="007F7F9E">
        <w:rPr>
          <w:rFonts w:ascii="Garamond" w:hAnsi="Garamond" w:cs="Arial"/>
          <w:sz w:val="24"/>
          <w:szCs w:val="24"/>
        </w:rPr>
        <w:t>5 lett. h), i),</w:t>
      </w:r>
      <w:r w:rsidR="003F068A" w:rsidRPr="007F7F9E">
        <w:rPr>
          <w:rFonts w:ascii="Garamond" w:hAnsi="Garamond" w:cs="Arial"/>
          <w:sz w:val="24"/>
          <w:szCs w:val="24"/>
        </w:rPr>
        <w:t xml:space="preserve"> l) e m) del </w:t>
      </w:r>
      <w:proofErr w:type="spellStart"/>
      <w:r w:rsidR="003F068A" w:rsidRPr="007F7F9E">
        <w:rPr>
          <w:rFonts w:ascii="Garamond" w:hAnsi="Garamond" w:cs="Arial"/>
          <w:sz w:val="24"/>
          <w:szCs w:val="24"/>
        </w:rPr>
        <w:t>D.Lgs.</w:t>
      </w:r>
      <w:proofErr w:type="spellEnd"/>
      <w:r w:rsidR="003F068A" w:rsidRPr="007F7F9E">
        <w:rPr>
          <w:rFonts w:ascii="Garamond" w:hAnsi="Garamond" w:cs="Arial"/>
          <w:sz w:val="24"/>
          <w:szCs w:val="24"/>
        </w:rPr>
        <w:t xml:space="preserve"> n.</w:t>
      </w:r>
      <w:r w:rsidR="009F6C02" w:rsidRPr="007F7F9E">
        <w:rPr>
          <w:rFonts w:ascii="Garamond" w:hAnsi="Garamond" w:cs="Arial"/>
          <w:sz w:val="24"/>
          <w:szCs w:val="24"/>
        </w:rPr>
        <w:t xml:space="preserve"> </w:t>
      </w:r>
      <w:r w:rsidR="003F068A" w:rsidRPr="007F7F9E">
        <w:rPr>
          <w:rFonts w:ascii="Garamond" w:hAnsi="Garamond" w:cs="Arial"/>
          <w:sz w:val="24"/>
          <w:szCs w:val="24"/>
        </w:rPr>
        <w:t xml:space="preserve">50/2016 e </w:t>
      </w:r>
      <w:proofErr w:type="spellStart"/>
      <w:r w:rsidR="003F068A" w:rsidRPr="007F7F9E">
        <w:rPr>
          <w:rFonts w:ascii="Garamond" w:hAnsi="Garamond" w:cs="Arial"/>
          <w:sz w:val="24"/>
          <w:szCs w:val="24"/>
        </w:rPr>
        <w:t>s</w:t>
      </w:r>
      <w:r w:rsidR="00C54C05" w:rsidRPr="007F7F9E">
        <w:rPr>
          <w:rFonts w:ascii="Garamond" w:hAnsi="Garamond" w:cs="Arial"/>
          <w:sz w:val="24"/>
          <w:szCs w:val="24"/>
        </w:rPr>
        <w:t>s.</w:t>
      </w:r>
      <w:r w:rsidR="003F068A" w:rsidRPr="007F7F9E">
        <w:rPr>
          <w:rFonts w:ascii="Garamond" w:hAnsi="Garamond" w:cs="Arial"/>
          <w:sz w:val="24"/>
          <w:szCs w:val="24"/>
        </w:rPr>
        <w:t>m</w:t>
      </w:r>
      <w:r w:rsidR="00C54C05" w:rsidRPr="007F7F9E">
        <w:rPr>
          <w:rFonts w:ascii="Garamond" w:hAnsi="Garamond" w:cs="Arial"/>
          <w:sz w:val="24"/>
          <w:szCs w:val="24"/>
        </w:rPr>
        <w:t>m.</w:t>
      </w:r>
      <w:r w:rsidR="003F068A" w:rsidRPr="007F7F9E">
        <w:rPr>
          <w:rFonts w:ascii="Garamond" w:hAnsi="Garamond" w:cs="Arial"/>
          <w:sz w:val="24"/>
          <w:szCs w:val="24"/>
        </w:rPr>
        <w:t>i</w:t>
      </w:r>
      <w:r w:rsidR="00C54C05" w:rsidRPr="007F7F9E">
        <w:rPr>
          <w:rFonts w:ascii="Garamond" w:hAnsi="Garamond" w:cs="Arial"/>
          <w:sz w:val="24"/>
          <w:szCs w:val="24"/>
        </w:rPr>
        <w:t>i</w:t>
      </w:r>
      <w:proofErr w:type="spellEnd"/>
      <w:r w:rsidR="00C54C05" w:rsidRPr="007F7F9E">
        <w:rPr>
          <w:rFonts w:ascii="Garamond" w:hAnsi="Garamond" w:cs="Arial"/>
          <w:sz w:val="24"/>
          <w:szCs w:val="24"/>
        </w:rPr>
        <w:t>. come di seguito indicati:</w:t>
      </w:r>
    </w:p>
    <w:p w:rsidR="00C54C05" w:rsidRPr="007F7F9E" w:rsidRDefault="00C54C05" w:rsidP="00A92F0B">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Arial"/>
          <w:sz w:val="24"/>
          <w:szCs w:val="24"/>
        </w:rPr>
        <w:t>1. Condanna con sentenza definitiva o decreto penale di condanna divenuto irrevocabile o sentenza di</w:t>
      </w:r>
      <w:r w:rsidR="003F068A" w:rsidRPr="007F7F9E">
        <w:rPr>
          <w:rFonts w:ascii="Garamond" w:hAnsi="Garamond" w:cs="Arial"/>
          <w:sz w:val="24"/>
          <w:szCs w:val="24"/>
        </w:rPr>
        <w:t xml:space="preserve"> </w:t>
      </w:r>
      <w:r w:rsidRPr="007F7F9E">
        <w:rPr>
          <w:rFonts w:ascii="Garamond" w:hAnsi="Garamond" w:cs="Arial"/>
          <w:sz w:val="24"/>
          <w:szCs w:val="24"/>
        </w:rPr>
        <w:t xml:space="preserve">applicazione della pena su richiesta ai sensi dell'articolo 444 </w:t>
      </w:r>
      <w:r w:rsidR="003F068A" w:rsidRPr="007F7F9E">
        <w:rPr>
          <w:rFonts w:ascii="Garamond" w:hAnsi="Garamond" w:cs="Arial"/>
          <w:sz w:val="24"/>
          <w:szCs w:val="24"/>
        </w:rPr>
        <w:t xml:space="preserve">del Codice di procedura penale, </w:t>
      </w:r>
      <w:r w:rsidRPr="007F7F9E">
        <w:rPr>
          <w:rFonts w:ascii="Garamond" w:hAnsi="Garamond" w:cs="Arial"/>
          <w:sz w:val="24"/>
          <w:szCs w:val="24"/>
        </w:rPr>
        <w:t>anche riferita a un suo subappaltatore nei casi di cui all'art</w:t>
      </w:r>
      <w:r w:rsidR="003F068A" w:rsidRPr="007F7F9E">
        <w:rPr>
          <w:rFonts w:ascii="Garamond" w:hAnsi="Garamond" w:cs="Arial"/>
          <w:sz w:val="24"/>
          <w:szCs w:val="24"/>
        </w:rPr>
        <w:t xml:space="preserve">icolo 105, comma 6, per uno dei </w:t>
      </w:r>
      <w:r w:rsidRPr="007F7F9E">
        <w:rPr>
          <w:rFonts w:ascii="Garamond" w:hAnsi="Garamond" w:cs="Arial"/>
          <w:sz w:val="24"/>
          <w:szCs w:val="24"/>
        </w:rPr>
        <w:t>seguenti reati:</w:t>
      </w:r>
    </w:p>
    <w:p w:rsidR="009F6C02" w:rsidRPr="007F7F9E" w:rsidRDefault="009F6C02" w:rsidP="00A92F0B">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Tahoma"/>
          <w:sz w:val="24"/>
          <w:szCs w:val="24"/>
        </w:rPr>
        <w:t xml:space="preserve">a) delitti, consumati o tentati, di cui agli </w:t>
      </w:r>
      <w:hyperlink r:id="rId6" w:anchor="416" w:history="1">
        <w:r w:rsidRPr="007F7F9E">
          <w:rPr>
            <w:rStyle w:val="Collegamentoipertestuale"/>
            <w:rFonts w:ascii="Garamond" w:hAnsi="Garamond" w:cs="Tahoma"/>
            <w:color w:val="auto"/>
            <w:sz w:val="24"/>
            <w:szCs w:val="24"/>
          </w:rPr>
          <w:t>articoli 416, 416-bis del codice penale</w:t>
        </w:r>
      </w:hyperlink>
      <w:r w:rsidRPr="007F7F9E">
        <w:rPr>
          <w:rFonts w:ascii="Garamond" w:hAnsi="Garamond" w:cs="Tahoma"/>
          <w:sz w:val="24"/>
          <w:szCs w:val="24"/>
        </w:rPr>
        <w:t xml:space="preserve"> ovvero delitti commessi avvalendosi delle condizioni previste dal predetto </w:t>
      </w:r>
      <w:hyperlink r:id="rId7" w:anchor="416-bis" w:history="1">
        <w:r w:rsidRPr="007F7F9E">
          <w:rPr>
            <w:rStyle w:val="Collegamentoipertestuale"/>
            <w:rFonts w:ascii="Garamond" w:hAnsi="Garamond" w:cs="Tahoma"/>
            <w:color w:val="auto"/>
            <w:sz w:val="24"/>
            <w:szCs w:val="24"/>
          </w:rPr>
          <w:t>articolo 416-bis</w:t>
        </w:r>
      </w:hyperlink>
      <w:r w:rsidRPr="007F7F9E">
        <w:rPr>
          <w:rFonts w:ascii="Garamond" w:hAnsi="Garamond" w:cs="Tahoma"/>
          <w:sz w:val="24"/>
          <w:szCs w:val="24"/>
        </w:rPr>
        <w:t xml:space="preserve"> ovvero al fine di agevolare l'attività delle associazioni previste dallo stesso articolo, nonché per i delitti, consumati o tentati, previsti dall'</w:t>
      </w:r>
      <w:hyperlink r:id="rId8" w:anchor="y_1990_0309" w:history="1">
        <w:r w:rsidRPr="007F7F9E">
          <w:rPr>
            <w:rStyle w:val="Collegamentoipertestuale"/>
            <w:rFonts w:ascii="Garamond" w:hAnsi="Garamond" w:cs="Tahoma"/>
            <w:color w:val="auto"/>
            <w:sz w:val="24"/>
            <w:szCs w:val="24"/>
          </w:rPr>
          <w:t xml:space="preserve">articolo 74 del decreto del Presidente della Repubblica 9 ottobre 1990, n. </w:t>
        </w:r>
        <w:r w:rsidRPr="007F7F9E">
          <w:rPr>
            <w:rStyle w:val="Collegamentoipertestuale"/>
            <w:rFonts w:ascii="Garamond" w:hAnsi="Garamond" w:cs="Tahoma"/>
            <w:color w:val="auto"/>
            <w:sz w:val="24"/>
            <w:szCs w:val="24"/>
          </w:rPr>
          <w:lastRenderedPageBreak/>
          <w:t>309</w:t>
        </w:r>
      </w:hyperlink>
      <w:r w:rsidRPr="007F7F9E">
        <w:rPr>
          <w:rFonts w:ascii="Garamond" w:hAnsi="Garamond" w:cs="Tahoma"/>
          <w:sz w:val="24"/>
          <w:szCs w:val="24"/>
        </w:rPr>
        <w:t>, dall’</w:t>
      </w:r>
      <w:hyperlink r:id="rId9" w:anchor="y_1973_0043" w:history="1">
        <w:r w:rsidRPr="007F7F9E">
          <w:rPr>
            <w:rStyle w:val="Collegamentoipertestuale"/>
            <w:rFonts w:ascii="Garamond" w:hAnsi="Garamond" w:cs="Tahoma"/>
            <w:color w:val="auto"/>
            <w:sz w:val="24"/>
            <w:szCs w:val="24"/>
          </w:rPr>
          <w:t>articolo 291-quater del decreto del Presidente della Repubblica 23 gennaio 1973, n. 43</w:t>
        </w:r>
      </w:hyperlink>
      <w:r w:rsidRPr="007F7F9E">
        <w:rPr>
          <w:rFonts w:ascii="Garamond" w:hAnsi="Garamond" w:cs="Tahoma"/>
          <w:sz w:val="24"/>
          <w:szCs w:val="24"/>
        </w:rPr>
        <w:t xml:space="preserve"> e dall'</w:t>
      </w:r>
      <w:hyperlink r:id="rId10" w:anchor="260" w:history="1">
        <w:r w:rsidRPr="007F7F9E">
          <w:rPr>
            <w:rStyle w:val="Collegamentoipertestuale"/>
            <w:rFonts w:ascii="Garamond" w:hAnsi="Garamond" w:cs="Tahoma"/>
            <w:color w:val="auto"/>
            <w:sz w:val="24"/>
            <w:szCs w:val="24"/>
          </w:rPr>
          <w:t>articolo 260 del decreto legislativo 3 aprile 2006, n. 152</w:t>
        </w:r>
      </w:hyperlink>
      <w:r w:rsidRPr="007F7F9E">
        <w:rPr>
          <w:rFonts w:ascii="Garamond" w:hAnsi="Garamond" w:cs="Tahoma"/>
          <w:sz w:val="24"/>
          <w:szCs w:val="24"/>
        </w:rPr>
        <w:t>, in quanto riconducibili alla partecipazione a un'organizzazione criminale, quale definita all'articolo 2 della decisione quadro 2008/841/GAI del Consiglio;</w:t>
      </w:r>
    </w:p>
    <w:p w:rsidR="00A92F0B" w:rsidRPr="007F7F9E" w:rsidRDefault="00C54C05" w:rsidP="009F6C02">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Arial"/>
          <w:sz w:val="24"/>
          <w:szCs w:val="24"/>
        </w:rPr>
        <w:t>b) delitti, consumati o tentati, di cui agli articoli 317, 319-ter, 319-quater, 320, 321, 322,</w:t>
      </w:r>
      <w:r w:rsidR="003F068A" w:rsidRPr="007F7F9E">
        <w:rPr>
          <w:rFonts w:ascii="Garamond" w:hAnsi="Garamond" w:cs="Arial"/>
          <w:sz w:val="24"/>
          <w:szCs w:val="24"/>
        </w:rPr>
        <w:t xml:space="preserve"> </w:t>
      </w:r>
      <w:r w:rsidRPr="007F7F9E">
        <w:rPr>
          <w:rFonts w:ascii="Garamond" w:hAnsi="Garamond" w:cs="Arial"/>
          <w:sz w:val="24"/>
          <w:szCs w:val="24"/>
        </w:rPr>
        <w:t>322-bis, 346-bis, 353, 353-bis, 354, 355 e 356 del Codice penale nonché all'articolo 2635 del</w:t>
      </w:r>
      <w:r w:rsidR="009F6C02" w:rsidRPr="007F7F9E">
        <w:rPr>
          <w:rFonts w:ascii="Garamond" w:hAnsi="Garamond" w:cs="Arial"/>
          <w:sz w:val="24"/>
          <w:szCs w:val="24"/>
        </w:rPr>
        <w:t xml:space="preserve"> </w:t>
      </w:r>
      <w:r w:rsidRPr="007F7F9E">
        <w:rPr>
          <w:rFonts w:ascii="Garamond" w:hAnsi="Garamond" w:cs="Arial"/>
          <w:sz w:val="24"/>
          <w:szCs w:val="24"/>
        </w:rPr>
        <w:t>Codice Civile;</w:t>
      </w:r>
      <w:r w:rsidR="003F068A" w:rsidRPr="007F7F9E">
        <w:rPr>
          <w:rFonts w:ascii="Garamond" w:hAnsi="Garamond" w:cs="Arial"/>
          <w:sz w:val="24"/>
          <w:szCs w:val="24"/>
        </w:rPr>
        <w:t xml:space="preserve"> </w:t>
      </w:r>
    </w:p>
    <w:p w:rsidR="008861F2" w:rsidRPr="007F7F9E" w:rsidRDefault="00C54C05" w:rsidP="008861F2">
      <w:pPr>
        <w:autoSpaceDE w:val="0"/>
        <w:autoSpaceDN w:val="0"/>
        <w:adjustRightInd w:val="0"/>
        <w:spacing w:after="0" w:line="240" w:lineRule="auto"/>
        <w:ind w:firstLine="708"/>
        <w:jc w:val="both"/>
        <w:rPr>
          <w:rFonts w:ascii="Garamond" w:hAnsi="Garamond" w:cs="Arial"/>
          <w:sz w:val="24"/>
          <w:szCs w:val="24"/>
        </w:rPr>
      </w:pPr>
      <w:r w:rsidRPr="007F7F9E">
        <w:rPr>
          <w:rFonts w:ascii="Garamond" w:hAnsi="Garamond" w:cs="Arial"/>
          <w:sz w:val="24"/>
          <w:szCs w:val="24"/>
        </w:rPr>
        <w:t>b-bis) false comunicazioni sociali di cui agli articoli 2621 e 2622 del Codice Civile;</w:t>
      </w:r>
    </w:p>
    <w:p w:rsidR="003F068A" w:rsidRPr="007F7F9E" w:rsidRDefault="008861F2" w:rsidP="008861F2">
      <w:pPr>
        <w:autoSpaceDE w:val="0"/>
        <w:autoSpaceDN w:val="0"/>
        <w:adjustRightInd w:val="0"/>
        <w:spacing w:after="0" w:line="240" w:lineRule="auto"/>
        <w:ind w:left="709"/>
        <w:jc w:val="both"/>
        <w:rPr>
          <w:rFonts w:ascii="Garamond" w:hAnsi="Garamond" w:cs="Arial"/>
          <w:sz w:val="24"/>
          <w:szCs w:val="24"/>
        </w:rPr>
      </w:pPr>
      <w:r w:rsidRPr="007F7F9E">
        <w:rPr>
          <w:rFonts w:ascii="Garamond" w:hAnsi="Garamond" w:cs="Tahoma"/>
          <w:sz w:val="24"/>
          <w:szCs w:val="24"/>
        </w:rPr>
        <w:t xml:space="preserve">c) frode ai sensi dell'articolo 1 della convenzione relativa alla tutela degli interessi finanziari delle Comunità europee; </w:t>
      </w:r>
      <w:r w:rsidRPr="007F7F9E">
        <w:rPr>
          <w:rFonts w:ascii="Garamond" w:hAnsi="Garamond" w:cs="Tahoma"/>
          <w:sz w:val="24"/>
          <w:szCs w:val="24"/>
        </w:rPr>
        <w:br/>
        <w:t xml:space="preserve">d) delitti, consumati o tentati, commessi con finalità di terrorismo, anche internazionale, e di eversione dell'ordine costituzionale reati terroristici o reati connessi alle attività terroristiche; </w:t>
      </w:r>
      <w:r w:rsidRPr="007F7F9E">
        <w:rPr>
          <w:rFonts w:ascii="Garamond" w:hAnsi="Garamond" w:cs="Tahoma"/>
          <w:sz w:val="24"/>
          <w:szCs w:val="24"/>
        </w:rPr>
        <w:br/>
        <w:t xml:space="preserve">e) delitti di cui agli </w:t>
      </w:r>
      <w:hyperlink r:id="rId11" w:anchor="648-bis" w:history="1">
        <w:r w:rsidRPr="007F7F9E">
          <w:rPr>
            <w:rStyle w:val="Collegamentoipertestuale"/>
            <w:rFonts w:ascii="Garamond" w:hAnsi="Garamond" w:cs="Tahoma"/>
            <w:color w:val="auto"/>
            <w:sz w:val="24"/>
            <w:szCs w:val="24"/>
          </w:rPr>
          <w:t>articoli 648-bis, 648-ter e 648-ter.1 del codice penale</w:t>
        </w:r>
      </w:hyperlink>
      <w:r w:rsidRPr="007F7F9E">
        <w:rPr>
          <w:rFonts w:ascii="Garamond" w:hAnsi="Garamond" w:cs="Tahoma"/>
          <w:sz w:val="24"/>
          <w:szCs w:val="24"/>
        </w:rPr>
        <w:t>, riciclaggio di proventi di attività criminose o finanziamento del terrorismo, quali definiti all'</w:t>
      </w:r>
      <w:hyperlink r:id="rId12" w:anchor="y_2007_0109" w:history="1">
        <w:r w:rsidRPr="007F7F9E">
          <w:rPr>
            <w:rStyle w:val="Collegamentoipertestuale"/>
            <w:rFonts w:ascii="Garamond" w:hAnsi="Garamond" w:cs="Tahoma"/>
            <w:color w:val="auto"/>
            <w:sz w:val="24"/>
            <w:szCs w:val="24"/>
          </w:rPr>
          <w:t>articolo 1 del decreto legislativo 22 giugno 2007, n. 109</w:t>
        </w:r>
      </w:hyperlink>
      <w:r w:rsidRPr="007F7F9E">
        <w:rPr>
          <w:rFonts w:ascii="Garamond" w:hAnsi="Garamond" w:cs="Tahoma"/>
          <w:sz w:val="24"/>
          <w:szCs w:val="24"/>
        </w:rPr>
        <w:t xml:space="preserve"> e successive modificazioni; </w:t>
      </w:r>
      <w:r w:rsidRPr="007F7F9E">
        <w:rPr>
          <w:rFonts w:ascii="Garamond" w:hAnsi="Garamond" w:cs="Tahoma"/>
          <w:sz w:val="24"/>
          <w:szCs w:val="24"/>
        </w:rPr>
        <w:br/>
        <w:t>f) sfruttamento del lavoro minorile e altre forme di tratta di esseri umani definite con il decreto legislativo 4 marzo 2014, n. 24;</w:t>
      </w:r>
      <w:r w:rsidR="003F068A" w:rsidRPr="007F7F9E">
        <w:rPr>
          <w:rFonts w:ascii="Garamond" w:hAnsi="Garamond" w:cs="Arial"/>
          <w:sz w:val="24"/>
          <w:szCs w:val="24"/>
        </w:rPr>
        <w:tab/>
      </w:r>
    </w:p>
    <w:p w:rsidR="00C54C05" w:rsidRPr="007F7F9E" w:rsidRDefault="00C54C05" w:rsidP="003F068A">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Arial"/>
          <w:sz w:val="24"/>
          <w:szCs w:val="24"/>
        </w:rPr>
        <w:t>g) ogni altro delitto da cui derivi, quale pena accessoria, l'incapacità</w:t>
      </w:r>
      <w:r w:rsidR="003F068A" w:rsidRPr="007F7F9E">
        <w:rPr>
          <w:rFonts w:ascii="Garamond" w:hAnsi="Garamond" w:cs="Arial"/>
          <w:sz w:val="24"/>
          <w:szCs w:val="24"/>
        </w:rPr>
        <w:t xml:space="preserve"> di contrattare con la Pubblica </w:t>
      </w:r>
      <w:r w:rsidRPr="007F7F9E">
        <w:rPr>
          <w:rFonts w:ascii="Garamond" w:hAnsi="Garamond" w:cs="Arial"/>
          <w:sz w:val="24"/>
          <w:szCs w:val="24"/>
        </w:rPr>
        <w:t>Amministrazione.</w:t>
      </w:r>
    </w:p>
    <w:p w:rsidR="00C54C05" w:rsidRPr="007F7F9E" w:rsidRDefault="00C54C05" w:rsidP="003F068A">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Arial"/>
          <w:sz w:val="24"/>
          <w:szCs w:val="24"/>
        </w:rPr>
        <w:t>2. Sussistenza, con riferimento ai soggetti indicati al punto 3, di cause di decadenza, di sospensione o di</w:t>
      </w:r>
      <w:r w:rsidR="003F068A" w:rsidRPr="007F7F9E">
        <w:rPr>
          <w:rFonts w:ascii="Garamond" w:hAnsi="Garamond" w:cs="Arial"/>
          <w:sz w:val="24"/>
          <w:szCs w:val="24"/>
        </w:rPr>
        <w:t xml:space="preserve"> </w:t>
      </w:r>
      <w:r w:rsidRPr="007F7F9E">
        <w:rPr>
          <w:rFonts w:ascii="Garamond" w:hAnsi="Garamond" w:cs="Arial"/>
          <w:sz w:val="24"/>
          <w:szCs w:val="24"/>
        </w:rPr>
        <w:t>divieto previste dall'articolo 67 del Decreto Legislativo 6 settembre 20</w:t>
      </w:r>
      <w:r w:rsidR="003F068A" w:rsidRPr="007F7F9E">
        <w:rPr>
          <w:rFonts w:ascii="Garamond" w:hAnsi="Garamond" w:cs="Arial"/>
          <w:sz w:val="24"/>
          <w:szCs w:val="24"/>
        </w:rPr>
        <w:t xml:space="preserve">11, n. 159 o di un tentativo di </w:t>
      </w:r>
      <w:r w:rsidRPr="007F7F9E">
        <w:rPr>
          <w:rFonts w:ascii="Garamond" w:hAnsi="Garamond" w:cs="Arial"/>
          <w:sz w:val="24"/>
          <w:szCs w:val="24"/>
        </w:rPr>
        <w:t>infiltrazione mafiosa di cui all'articolo 84, comma 4, del medes</w:t>
      </w:r>
      <w:r w:rsidR="003F068A" w:rsidRPr="007F7F9E">
        <w:rPr>
          <w:rFonts w:ascii="Garamond" w:hAnsi="Garamond" w:cs="Arial"/>
          <w:sz w:val="24"/>
          <w:szCs w:val="24"/>
        </w:rPr>
        <w:t xml:space="preserve">imo decreto. Resta fermo quanto </w:t>
      </w:r>
      <w:r w:rsidRPr="007F7F9E">
        <w:rPr>
          <w:rFonts w:ascii="Garamond" w:hAnsi="Garamond" w:cs="Arial"/>
          <w:sz w:val="24"/>
          <w:szCs w:val="24"/>
        </w:rPr>
        <w:t>previsto dagli articoli 88, comma 4-bis, e 92, commi 2 e 3, del decreto l</w:t>
      </w:r>
      <w:r w:rsidR="003F068A" w:rsidRPr="007F7F9E">
        <w:rPr>
          <w:rFonts w:ascii="Garamond" w:hAnsi="Garamond" w:cs="Arial"/>
          <w:sz w:val="24"/>
          <w:szCs w:val="24"/>
        </w:rPr>
        <w:t xml:space="preserve">egislativo 6 settembre 2011, n. </w:t>
      </w:r>
      <w:r w:rsidRPr="007F7F9E">
        <w:rPr>
          <w:rFonts w:ascii="Garamond" w:hAnsi="Garamond" w:cs="Arial"/>
          <w:sz w:val="24"/>
          <w:szCs w:val="24"/>
        </w:rPr>
        <w:t>159, con riferimento rispettivamente alle comunicazioni antimafia e alle informazioni antimafia.</w:t>
      </w:r>
    </w:p>
    <w:p w:rsidR="00C54C05" w:rsidRPr="007F7F9E" w:rsidRDefault="00C54C05" w:rsidP="003F068A">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Arial"/>
          <w:sz w:val="24"/>
          <w:szCs w:val="24"/>
        </w:rPr>
        <w:t>3. Quanto indicato ai precedenti punti 1. e 2. se la sentenza o il decreto ovvero la misura interdittiva</w:t>
      </w:r>
      <w:r w:rsidR="003F068A" w:rsidRPr="007F7F9E">
        <w:rPr>
          <w:rFonts w:ascii="Garamond" w:hAnsi="Garamond" w:cs="Arial"/>
          <w:sz w:val="24"/>
          <w:szCs w:val="24"/>
        </w:rPr>
        <w:t xml:space="preserve"> </w:t>
      </w:r>
      <w:r w:rsidRPr="007F7F9E">
        <w:rPr>
          <w:rFonts w:ascii="Garamond" w:hAnsi="Garamond" w:cs="Arial"/>
          <w:sz w:val="24"/>
          <w:szCs w:val="24"/>
        </w:rPr>
        <w:t>sono stati emessi nei confronti: del titolare o del direttore tecnico,</w:t>
      </w:r>
      <w:r w:rsidR="003F068A" w:rsidRPr="007F7F9E">
        <w:rPr>
          <w:rFonts w:ascii="Garamond" w:hAnsi="Garamond" w:cs="Arial"/>
          <w:sz w:val="24"/>
          <w:szCs w:val="24"/>
        </w:rPr>
        <w:t xml:space="preserve"> se si tratta di impresa </w:t>
      </w:r>
      <w:r w:rsidRPr="007F7F9E">
        <w:rPr>
          <w:rFonts w:ascii="Garamond" w:hAnsi="Garamond" w:cs="Arial"/>
          <w:sz w:val="24"/>
          <w:szCs w:val="24"/>
        </w:rPr>
        <w:t>individuale; di un socio o del direttore tecnico, se si tratta di socie</w:t>
      </w:r>
      <w:r w:rsidR="003F068A" w:rsidRPr="007F7F9E">
        <w:rPr>
          <w:rFonts w:ascii="Garamond" w:hAnsi="Garamond" w:cs="Arial"/>
          <w:sz w:val="24"/>
          <w:szCs w:val="24"/>
        </w:rPr>
        <w:t xml:space="preserve">tà in nome collettivo; dei soci </w:t>
      </w:r>
      <w:r w:rsidRPr="007F7F9E">
        <w:rPr>
          <w:rFonts w:ascii="Garamond" w:hAnsi="Garamond" w:cs="Arial"/>
          <w:sz w:val="24"/>
          <w:szCs w:val="24"/>
        </w:rPr>
        <w:t>accomandatari o del direttore tecnico, se si tratta di società in a</w:t>
      </w:r>
      <w:r w:rsidR="003F068A" w:rsidRPr="007F7F9E">
        <w:rPr>
          <w:rFonts w:ascii="Garamond" w:hAnsi="Garamond" w:cs="Arial"/>
          <w:sz w:val="24"/>
          <w:szCs w:val="24"/>
        </w:rPr>
        <w:t xml:space="preserve">ccomandita semplice; dei membri </w:t>
      </w:r>
      <w:r w:rsidRPr="007F7F9E">
        <w:rPr>
          <w:rFonts w:ascii="Garamond" w:hAnsi="Garamond" w:cs="Arial"/>
          <w:sz w:val="24"/>
          <w:szCs w:val="24"/>
        </w:rPr>
        <w:t>del consiglio di amministrazione cui sia stata conferita la lega</w:t>
      </w:r>
      <w:r w:rsidR="003F068A" w:rsidRPr="007F7F9E">
        <w:rPr>
          <w:rFonts w:ascii="Garamond" w:hAnsi="Garamond" w:cs="Arial"/>
          <w:sz w:val="24"/>
          <w:szCs w:val="24"/>
        </w:rPr>
        <w:t xml:space="preserve">le rappresentanza, ivi compresi </w:t>
      </w:r>
      <w:r w:rsidRPr="007F7F9E">
        <w:rPr>
          <w:rFonts w:ascii="Garamond" w:hAnsi="Garamond" w:cs="Arial"/>
          <w:sz w:val="24"/>
          <w:szCs w:val="24"/>
        </w:rPr>
        <w:t>institori e procuratori generali, dei membri degli organi con poteri di</w:t>
      </w:r>
      <w:r w:rsidR="003F068A" w:rsidRPr="007F7F9E">
        <w:rPr>
          <w:rFonts w:ascii="Garamond" w:hAnsi="Garamond" w:cs="Arial"/>
          <w:sz w:val="24"/>
          <w:szCs w:val="24"/>
        </w:rPr>
        <w:t xml:space="preserve"> direzione o di vigilanza o dei </w:t>
      </w:r>
      <w:r w:rsidRPr="007F7F9E">
        <w:rPr>
          <w:rFonts w:ascii="Garamond" w:hAnsi="Garamond" w:cs="Arial"/>
          <w:sz w:val="24"/>
          <w:szCs w:val="24"/>
        </w:rPr>
        <w:t>soggetti muniti di poteri di rappresentanza, di direzione o di controllo, del direttor</w:t>
      </w:r>
      <w:r w:rsidR="003F068A" w:rsidRPr="007F7F9E">
        <w:rPr>
          <w:rFonts w:ascii="Garamond" w:hAnsi="Garamond" w:cs="Arial"/>
          <w:sz w:val="24"/>
          <w:szCs w:val="24"/>
        </w:rPr>
        <w:t xml:space="preserve">e tecnico o </w:t>
      </w:r>
      <w:r w:rsidRPr="007F7F9E">
        <w:rPr>
          <w:rFonts w:ascii="Garamond" w:hAnsi="Garamond" w:cs="Arial"/>
          <w:sz w:val="24"/>
          <w:szCs w:val="24"/>
        </w:rPr>
        <w:t>del socio unico persona fisica, ovvero del socio di maggioranza</w:t>
      </w:r>
      <w:r w:rsidR="003F068A" w:rsidRPr="007F7F9E">
        <w:rPr>
          <w:rFonts w:ascii="Garamond" w:hAnsi="Garamond" w:cs="Arial"/>
          <w:sz w:val="24"/>
          <w:szCs w:val="24"/>
        </w:rPr>
        <w:t xml:space="preserve"> in caso di società con meno di </w:t>
      </w:r>
      <w:r w:rsidRPr="007F7F9E">
        <w:rPr>
          <w:rFonts w:ascii="Garamond" w:hAnsi="Garamond" w:cs="Arial"/>
          <w:sz w:val="24"/>
          <w:szCs w:val="24"/>
        </w:rPr>
        <w:t>quattro soci, se si tratta di altro tipo di società o consorzio. In ogni</w:t>
      </w:r>
      <w:r w:rsidR="003F068A" w:rsidRPr="007F7F9E">
        <w:rPr>
          <w:rFonts w:ascii="Garamond" w:hAnsi="Garamond" w:cs="Arial"/>
          <w:sz w:val="24"/>
          <w:szCs w:val="24"/>
        </w:rPr>
        <w:t xml:space="preserve"> caso l'esclusione e il divieto </w:t>
      </w:r>
      <w:r w:rsidRPr="007F7F9E">
        <w:rPr>
          <w:rFonts w:ascii="Garamond" w:hAnsi="Garamond" w:cs="Arial"/>
          <w:sz w:val="24"/>
          <w:szCs w:val="24"/>
        </w:rPr>
        <w:t>operano anche nei confronti dei soggetti cessati dalla carica n</w:t>
      </w:r>
      <w:r w:rsidR="003F068A" w:rsidRPr="007F7F9E">
        <w:rPr>
          <w:rFonts w:ascii="Garamond" w:hAnsi="Garamond" w:cs="Arial"/>
          <w:sz w:val="24"/>
          <w:szCs w:val="24"/>
        </w:rPr>
        <w:t xml:space="preserve">ell'anno antecedente la data di </w:t>
      </w:r>
      <w:r w:rsidRPr="007F7F9E">
        <w:rPr>
          <w:rFonts w:ascii="Garamond" w:hAnsi="Garamond" w:cs="Arial"/>
          <w:sz w:val="24"/>
          <w:szCs w:val="24"/>
        </w:rPr>
        <w:t>pubblicazione del bando di gara, qualora l'impresa non dimost</w:t>
      </w:r>
      <w:r w:rsidR="003F068A" w:rsidRPr="007F7F9E">
        <w:rPr>
          <w:rFonts w:ascii="Garamond" w:hAnsi="Garamond" w:cs="Arial"/>
          <w:sz w:val="24"/>
          <w:szCs w:val="24"/>
        </w:rPr>
        <w:t xml:space="preserve">ri che vi sia stata completa ed </w:t>
      </w:r>
      <w:r w:rsidRPr="007F7F9E">
        <w:rPr>
          <w:rFonts w:ascii="Garamond" w:hAnsi="Garamond" w:cs="Arial"/>
          <w:sz w:val="24"/>
          <w:szCs w:val="24"/>
        </w:rPr>
        <w:t>effettiva dissociazione della condotta penalmente sanzionata; l'</w:t>
      </w:r>
      <w:r w:rsidR="003F068A" w:rsidRPr="007F7F9E">
        <w:rPr>
          <w:rFonts w:ascii="Garamond" w:hAnsi="Garamond" w:cs="Arial"/>
          <w:sz w:val="24"/>
          <w:szCs w:val="24"/>
        </w:rPr>
        <w:t xml:space="preserve">esclusione non va disposta e il </w:t>
      </w:r>
      <w:r w:rsidRPr="007F7F9E">
        <w:rPr>
          <w:rFonts w:ascii="Garamond" w:hAnsi="Garamond" w:cs="Arial"/>
          <w:sz w:val="24"/>
          <w:szCs w:val="24"/>
        </w:rPr>
        <w:t>divieto non si applica quando il reato è stato depenalizzato</w:t>
      </w:r>
      <w:r w:rsidR="003F068A" w:rsidRPr="007F7F9E">
        <w:rPr>
          <w:rFonts w:ascii="Garamond" w:hAnsi="Garamond" w:cs="Arial"/>
          <w:sz w:val="24"/>
          <w:szCs w:val="24"/>
        </w:rPr>
        <w:t xml:space="preserve"> ovvero quando è intervenuta la </w:t>
      </w:r>
      <w:r w:rsidRPr="007F7F9E">
        <w:rPr>
          <w:rFonts w:ascii="Garamond" w:hAnsi="Garamond" w:cs="Arial"/>
          <w:sz w:val="24"/>
          <w:szCs w:val="24"/>
        </w:rPr>
        <w:t>riabilitazione ovvero quando il reato è stato dichiarato estinto dop</w:t>
      </w:r>
      <w:r w:rsidR="003F068A" w:rsidRPr="007F7F9E">
        <w:rPr>
          <w:rFonts w:ascii="Garamond" w:hAnsi="Garamond" w:cs="Arial"/>
          <w:sz w:val="24"/>
          <w:szCs w:val="24"/>
        </w:rPr>
        <w:t xml:space="preserve">o la condanna ovvero in caso di </w:t>
      </w:r>
      <w:r w:rsidRPr="007F7F9E">
        <w:rPr>
          <w:rFonts w:ascii="Garamond" w:hAnsi="Garamond" w:cs="Arial"/>
          <w:sz w:val="24"/>
          <w:szCs w:val="24"/>
        </w:rPr>
        <w:t>revoca della condanna medesima.</w:t>
      </w:r>
    </w:p>
    <w:p w:rsidR="00010F80" w:rsidRPr="007F7F9E" w:rsidRDefault="00010F80" w:rsidP="003F068A">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Tahoma"/>
          <w:sz w:val="24"/>
          <w:szCs w:val="24"/>
        </w:rPr>
        <w:t>4. aver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13" w:anchor="02" w:history="1">
        <w:r w:rsidRPr="007F7F9E">
          <w:rPr>
            <w:rStyle w:val="Collegamentoipertestuale"/>
            <w:rFonts w:ascii="Garamond" w:hAnsi="Garamond" w:cs="Tahoma"/>
            <w:color w:val="auto"/>
            <w:sz w:val="24"/>
            <w:szCs w:val="24"/>
          </w:rPr>
          <w:t>articolo 48-bis, commi 1 e 2-bis, del decreto del Presidente della Repubblica 29 settembre 1973, n. 602</w:t>
        </w:r>
      </w:hyperlink>
      <w:r w:rsidRPr="007F7F9E">
        <w:rPr>
          <w:rFonts w:ascii="Garamond" w:hAnsi="Garamond" w:cs="Tahoma"/>
          <w:sz w:val="24"/>
          <w:szCs w:val="24"/>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w:t>
      </w:r>
      <w:hyperlink r:id="rId14" w:anchor="08" w:history="1">
        <w:r w:rsidRPr="007F7F9E">
          <w:rPr>
            <w:rStyle w:val="Collegamentoipertestuale"/>
            <w:rFonts w:ascii="Garamond" w:hAnsi="Garamond" w:cs="Tahoma"/>
            <w:color w:val="auto"/>
            <w:sz w:val="24"/>
            <w:szCs w:val="24"/>
          </w:rPr>
          <w:t>articolo 8 del decreto del Ministero del lavoro e delle politiche sociali 30 gennaio 2015, pubblicato sulla Gazzetta Ufficiale n. 125 del 1° giugno 2015</w:t>
        </w:r>
      </w:hyperlink>
      <w:r w:rsidRPr="007F7F9E">
        <w:rPr>
          <w:rFonts w:ascii="Garamond" w:hAnsi="Garamond" w:cs="Tahoma"/>
          <w:sz w:val="24"/>
          <w:szCs w:val="24"/>
        </w:rPr>
        <w:t xml:space="preserve">,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w:t>
      </w:r>
      <w:r w:rsidRPr="007F7F9E">
        <w:rPr>
          <w:rFonts w:ascii="Garamond" w:hAnsi="Garamond" w:cs="Tahoma"/>
          <w:sz w:val="24"/>
          <w:szCs w:val="24"/>
        </w:rPr>
        <w:lastRenderedPageBreak/>
        <w:t>dovuti, compresi eventuali interessi o multe, purché il pagamento o l'impegno siano stati formalizzati prima della scadenza del termine per la presentazione delle domande.</w:t>
      </w:r>
    </w:p>
    <w:p w:rsidR="00C54C05" w:rsidRPr="007F7F9E" w:rsidRDefault="00C54C05" w:rsidP="006E2A54">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Arial"/>
          <w:sz w:val="24"/>
          <w:szCs w:val="24"/>
        </w:rPr>
        <w:t>5. In una delle seguenti situazioni, anche riferita a un suo</w:t>
      </w:r>
      <w:r w:rsidR="006E2A54" w:rsidRPr="007F7F9E">
        <w:rPr>
          <w:rFonts w:ascii="Garamond" w:hAnsi="Garamond" w:cs="Arial"/>
          <w:sz w:val="24"/>
          <w:szCs w:val="24"/>
        </w:rPr>
        <w:t xml:space="preserve"> subappaltatore nei casi di cui </w:t>
      </w:r>
      <w:r w:rsidRPr="007F7F9E">
        <w:rPr>
          <w:rFonts w:ascii="Garamond" w:hAnsi="Garamond" w:cs="Arial"/>
          <w:sz w:val="24"/>
          <w:szCs w:val="24"/>
        </w:rPr>
        <w:t>all'articolo 105,</w:t>
      </w:r>
      <w:r w:rsidR="006E2A54" w:rsidRPr="007F7F9E">
        <w:rPr>
          <w:rFonts w:ascii="Garamond" w:hAnsi="Garamond" w:cs="Arial"/>
          <w:sz w:val="24"/>
          <w:szCs w:val="24"/>
        </w:rPr>
        <w:t xml:space="preserve"> </w:t>
      </w:r>
      <w:r w:rsidRPr="007F7F9E">
        <w:rPr>
          <w:rFonts w:ascii="Garamond" w:hAnsi="Garamond" w:cs="Arial"/>
          <w:sz w:val="24"/>
          <w:szCs w:val="24"/>
        </w:rPr>
        <w:t>comma 6, qualora:</w:t>
      </w:r>
    </w:p>
    <w:p w:rsidR="00010F80" w:rsidRPr="007F7F9E" w:rsidRDefault="00010F80" w:rsidP="00010F80">
      <w:pPr>
        <w:pStyle w:val="NormaleWeb"/>
        <w:spacing w:before="0" w:beforeAutospacing="0" w:after="0" w:afterAutospacing="0"/>
        <w:ind w:left="709"/>
        <w:jc w:val="both"/>
        <w:rPr>
          <w:rFonts w:ascii="Garamond" w:hAnsi="Garamond" w:cs="Tahoma"/>
        </w:rPr>
      </w:pPr>
      <w:r w:rsidRPr="007F7F9E">
        <w:rPr>
          <w:rFonts w:ascii="Garamond" w:hAnsi="Garamond" w:cs="Tahoma"/>
        </w:rPr>
        <w:t>a) la stazione appaltante possa dimostrare con qualunque mezzo adeguato la presenza di gravi infrazioni debitamente accertate alle norme in materia di salute e sicurezza sul lavoro nonché agli obblighi di cui all'</w:t>
      </w:r>
      <w:hyperlink r:id="rId15" w:anchor="030" w:history="1">
        <w:r w:rsidRPr="007F7F9E">
          <w:rPr>
            <w:rStyle w:val="Collegamentoipertestuale"/>
            <w:rFonts w:ascii="Garamond" w:hAnsi="Garamond" w:cs="Tahoma"/>
            <w:color w:val="auto"/>
          </w:rPr>
          <w:t>articolo 30, comma 3</w:t>
        </w:r>
      </w:hyperlink>
      <w:r w:rsidRPr="007F7F9E">
        <w:rPr>
          <w:rFonts w:ascii="Garamond" w:hAnsi="Garamond" w:cs="Tahoma"/>
        </w:rPr>
        <w:t xml:space="preserve"> del presente codice; </w:t>
      </w:r>
    </w:p>
    <w:p w:rsidR="00010F80" w:rsidRPr="007F7F9E" w:rsidRDefault="00010F80" w:rsidP="00010F80">
      <w:pPr>
        <w:pStyle w:val="NormaleWeb"/>
        <w:spacing w:before="0" w:beforeAutospacing="0" w:after="0" w:afterAutospacing="0"/>
        <w:ind w:left="709"/>
        <w:jc w:val="both"/>
        <w:rPr>
          <w:rFonts w:ascii="Garamond" w:hAnsi="Garamond"/>
        </w:rPr>
      </w:pPr>
      <w:r w:rsidRPr="007F7F9E">
        <w:rPr>
          <w:rFonts w:ascii="Garamond" w:hAnsi="Garamond"/>
        </w:rP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16" w:anchor="110" w:history="1">
        <w:r w:rsidRPr="007F7F9E">
          <w:rPr>
            <w:rStyle w:val="Collegamentoipertestuale"/>
            <w:rFonts w:ascii="Garamond" w:hAnsi="Garamond"/>
            <w:color w:val="auto"/>
          </w:rPr>
          <w:t>articolo 110</w:t>
        </w:r>
      </w:hyperlink>
      <w:r w:rsidRPr="007F7F9E">
        <w:rPr>
          <w:rFonts w:ascii="Garamond" w:hAnsi="Garamond"/>
        </w:rPr>
        <w:t>;</w:t>
      </w:r>
    </w:p>
    <w:p w:rsidR="00010F80" w:rsidRPr="007F7F9E" w:rsidRDefault="00010F80" w:rsidP="00010F80">
      <w:pPr>
        <w:pStyle w:val="NormaleWeb"/>
        <w:spacing w:before="0" w:beforeAutospacing="0" w:after="0" w:afterAutospacing="0"/>
        <w:ind w:left="709"/>
        <w:jc w:val="both"/>
        <w:rPr>
          <w:rFonts w:ascii="Garamond" w:hAnsi="Garamond"/>
        </w:rPr>
      </w:pPr>
      <w:r w:rsidRPr="007F7F9E">
        <w:rPr>
          <w:rFonts w:ascii="Garamond" w:hAnsi="Garamond"/>
          <w:i/>
          <w:iCs/>
        </w:rPr>
        <w:t>[b) 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w:t>
      </w:r>
      <w:hyperlink r:id="rId17" w:anchor="110" w:history="1">
        <w:r w:rsidRPr="007F7F9E">
          <w:rPr>
            <w:rStyle w:val="Collegamentoipertestuale"/>
            <w:rFonts w:ascii="Garamond" w:hAnsi="Garamond"/>
            <w:i/>
            <w:iCs/>
            <w:color w:val="auto"/>
          </w:rPr>
          <w:t>articolo 110</w:t>
        </w:r>
      </w:hyperlink>
      <w:r w:rsidRPr="007F7F9E">
        <w:rPr>
          <w:rFonts w:ascii="Garamond" w:hAnsi="Garamond"/>
          <w:i/>
          <w:iCs/>
        </w:rPr>
        <w:t>;] (lettera così sostituita dall'art. 372, comma 1, del decreto legislativo n. 14 del 2019 a partire dal 15 agosto 2020)</w:t>
      </w:r>
    </w:p>
    <w:p w:rsidR="00010F80" w:rsidRPr="007F7F9E" w:rsidRDefault="00010F80" w:rsidP="00010F80">
      <w:pPr>
        <w:pStyle w:val="NormaleWeb"/>
        <w:spacing w:before="0" w:beforeAutospacing="0" w:after="0" w:afterAutospacing="0"/>
        <w:ind w:left="709"/>
        <w:jc w:val="both"/>
        <w:rPr>
          <w:rFonts w:ascii="Garamond" w:hAnsi="Garamond"/>
        </w:rPr>
      </w:pPr>
      <w:r w:rsidRPr="007F7F9E">
        <w:rPr>
          <w:rFonts w:ascii="Garamond" w:hAnsi="Garamond"/>
        </w:rPr>
        <w:t>c) la stazione appaltante dimostri con mezzi adeguati che l'operatore economico si è reso colpevole di gravi illeciti professionali, tali da rendere dubbia la sua integrità o affidabilità;</w:t>
      </w:r>
      <w:r w:rsidRPr="007F7F9E">
        <w:rPr>
          <w:rFonts w:ascii="Garamond" w:hAnsi="Garamond"/>
        </w:rPr>
        <w:br/>
        <w:t xml:space="preserve">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r w:rsidRPr="007F7F9E">
        <w:rPr>
          <w:rFonts w:ascii="Garamond" w:hAnsi="Garamond"/>
        </w:rPr>
        <w:br/>
        <w:t>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010F80" w:rsidRPr="007F7F9E" w:rsidRDefault="00010F80" w:rsidP="00010F80">
      <w:pPr>
        <w:pStyle w:val="NormaleWeb"/>
        <w:spacing w:before="0" w:beforeAutospacing="0" w:after="0" w:afterAutospacing="0"/>
        <w:ind w:left="709"/>
        <w:jc w:val="both"/>
        <w:rPr>
          <w:rFonts w:ascii="Garamond" w:hAnsi="Garamond"/>
        </w:rPr>
      </w:pPr>
      <w:r w:rsidRPr="007F7F9E">
        <w:rPr>
          <w:rFonts w:ascii="Garamond" w:hAnsi="Garamond"/>
        </w:rPr>
        <w:t>d) la partecipazione dell'operatore economico determini una situazione di conflitto di interesse ai sensi dell'</w:t>
      </w:r>
      <w:hyperlink r:id="rId18" w:anchor="042" w:history="1">
        <w:r w:rsidRPr="007F7F9E">
          <w:rPr>
            <w:rStyle w:val="Collegamentoipertestuale"/>
            <w:rFonts w:ascii="Garamond" w:hAnsi="Garamond"/>
            <w:color w:val="auto"/>
          </w:rPr>
          <w:t>articolo 42, comma 2</w:t>
        </w:r>
      </w:hyperlink>
      <w:r w:rsidRPr="007F7F9E">
        <w:rPr>
          <w:rFonts w:ascii="Garamond" w:hAnsi="Garamond"/>
        </w:rPr>
        <w:t xml:space="preserve">, non diversamente risolvibile; </w:t>
      </w:r>
    </w:p>
    <w:p w:rsidR="00010F80" w:rsidRPr="007F7F9E" w:rsidRDefault="00010F80" w:rsidP="00010F80">
      <w:pPr>
        <w:pStyle w:val="NormaleWeb"/>
        <w:spacing w:before="0" w:beforeAutospacing="0" w:after="0" w:afterAutospacing="0"/>
        <w:ind w:left="709"/>
        <w:jc w:val="both"/>
        <w:rPr>
          <w:rFonts w:ascii="Garamond" w:hAnsi="Garamond"/>
        </w:rPr>
      </w:pPr>
      <w:r w:rsidRPr="007F7F9E">
        <w:rPr>
          <w:rFonts w:ascii="Garamond" w:hAnsi="Garamond"/>
        </w:rPr>
        <w:t>e) una distorsione della concorrenza derivante dal precedente coinvolgimento degli operatori economici nella preparazione della procedura d'appalto di cui all'</w:t>
      </w:r>
      <w:hyperlink r:id="rId19" w:anchor="067" w:history="1">
        <w:r w:rsidRPr="007F7F9E">
          <w:rPr>
            <w:rStyle w:val="Collegamentoipertestuale"/>
            <w:rFonts w:ascii="Garamond" w:hAnsi="Garamond"/>
            <w:color w:val="auto"/>
          </w:rPr>
          <w:t>articolo 67</w:t>
        </w:r>
      </w:hyperlink>
      <w:r w:rsidRPr="007F7F9E">
        <w:rPr>
          <w:rFonts w:ascii="Garamond" w:hAnsi="Garamond"/>
        </w:rPr>
        <w:t xml:space="preserve"> non possa essere risolta con misure meno intrusive; </w:t>
      </w:r>
    </w:p>
    <w:p w:rsidR="00010F80" w:rsidRPr="007F7F9E" w:rsidRDefault="00010F80" w:rsidP="00010F80">
      <w:pPr>
        <w:pStyle w:val="NormaleWeb"/>
        <w:spacing w:before="0" w:beforeAutospacing="0" w:after="0" w:afterAutospacing="0"/>
        <w:ind w:left="709"/>
        <w:jc w:val="both"/>
        <w:rPr>
          <w:rFonts w:ascii="Garamond" w:hAnsi="Garamond"/>
        </w:rPr>
      </w:pPr>
      <w:r w:rsidRPr="007F7F9E">
        <w:rPr>
          <w:rFonts w:ascii="Garamond" w:hAnsi="Garamond"/>
        </w:rPr>
        <w:t>f) l'operatore economico sia stato soggetto alla sanzione interdittiva di cui all'</w:t>
      </w:r>
      <w:hyperlink r:id="rId20" w:anchor="09" w:history="1">
        <w:r w:rsidRPr="007F7F9E">
          <w:rPr>
            <w:rStyle w:val="Collegamentoipertestuale"/>
            <w:rFonts w:ascii="Garamond" w:hAnsi="Garamond"/>
            <w:color w:val="auto"/>
          </w:rPr>
          <w:t>articolo 9, comma 2, lettera c) del decreto legislativo 8 giugno 2001, n. 231</w:t>
        </w:r>
      </w:hyperlink>
      <w:r w:rsidRPr="007F7F9E">
        <w:rPr>
          <w:rFonts w:ascii="Garamond" w:hAnsi="Garamond"/>
        </w:rPr>
        <w:t xml:space="preserve"> o ad altra sanzione che comporta il divieto di contrarre con la pubblica amministrazione, compresi i provvedimenti interdittivi di cui all'</w:t>
      </w:r>
      <w:hyperlink r:id="rId21" w:anchor="014" w:history="1">
        <w:r w:rsidRPr="007F7F9E">
          <w:rPr>
            <w:rStyle w:val="Collegamentoipertestuale"/>
            <w:rFonts w:ascii="Garamond" w:hAnsi="Garamond"/>
            <w:color w:val="auto"/>
          </w:rPr>
          <w:t>articolo 14 del decreto legislativo 9 aprile 2008, n. 81</w:t>
        </w:r>
      </w:hyperlink>
      <w:r w:rsidRPr="007F7F9E">
        <w:rPr>
          <w:rFonts w:ascii="Garamond" w:hAnsi="Garamond"/>
        </w:rPr>
        <w:t xml:space="preserve">; </w:t>
      </w:r>
      <w:r w:rsidRPr="007F7F9E">
        <w:rPr>
          <w:rFonts w:ascii="Garamond" w:hAnsi="Garamond"/>
        </w:rPr>
        <w:br/>
        <w:t xml:space="preserve">f-bis) l’operatore economico che presenti nella procedura di gara in corso e negli affidamenti di subappalti documentazione o dichiarazioni non veritiere; </w:t>
      </w:r>
      <w:r w:rsidRPr="007F7F9E">
        <w:rPr>
          <w:rFonts w:ascii="Garamond" w:hAnsi="Garamond"/>
        </w:rPr>
        <w:b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010F80" w:rsidRPr="007F7F9E" w:rsidRDefault="00010F80" w:rsidP="00010F80">
      <w:pPr>
        <w:pStyle w:val="NormaleWeb"/>
        <w:spacing w:before="0" w:beforeAutospacing="0" w:after="0" w:afterAutospacing="0"/>
        <w:ind w:left="709"/>
        <w:jc w:val="both"/>
      </w:pPr>
      <w:r w:rsidRPr="007F7F9E">
        <w:rPr>
          <w:rFonts w:ascii="Garamond" w:hAnsi="Garamond"/>
        </w:rPr>
        <w:t>g) l'operatore economico iscritto nel casellario informatico tenuto dall'Osservatorio dell'ANAC per aver presentato false dichiarazioni o falsa documentazione ai fini del rilascio dell'attestazione di qualificazione, per il periodo durante il quale perdura l'iscrizione;</w:t>
      </w:r>
      <w:r w:rsidRPr="007F7F9E">
        <w:rPr>
          <w:rFonts w:ascii="Calibri" w:hAnsi="Calibri"/>
        </w:rPr>
        <w:t xml:space="preserve"> </w:t>
      </w:r>
    </w:p>
    <w:p w:rsidR="00C54C05" w:rsidRPr="007F7F9E" w:rsidRDefault="00C54C05" w:rsidP="00010F80">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Arial"/>
          <w:sz w:val="24"/>
          <w:szCs w:val="24"/>
        </w:rPr>
        <w:t>h) l'operatore economico abbia violato il divieto di intestazione fiduciaria di cui all'articolo 17 della</w:t>
      </w:r>
      <w:r w:rsidR="000F4753" w:rsidRPr="007F7F9E">
        <w:rPr>
          <w:rFonts w:ascii="Garamond" w:hAnsi="Garamond" w:cs="Arial"/>
          <w:sz w:val="24"/>
          <w:szCs w:val="24"/>
        </w:rPr>
        <w:t xml:space="preserve"> </w:t>
      </w:r>
      <w:r w:rsidRPr="007F7F9E">
        <w:rPr>
          <w:rFonts w:ascii="Garamond" w:hAnsi="Garamond" w:cs="Arial"/>
          <w:sz w:val="24"/>
          <w:szCs w:val="24"/>
        </w:rPr>
        <w:t>Legge 19 marzo 1990, n. 55. L'esclusione ha durata di un an</w:t>
      </w:r>
      <w:r w:rsidR="000F4753" w:rsidRPr="007F7F9E">
        <w:rPr>
          <w:rFonts w:ascii="Garamond" w:hAnsi="Garamond" w:cs="Arial"/>
          <w:sz w:val="24"/>
          <w:szCs w:val="24"/>
        </w:rPr>
        <w:t xml:space="preserve">no decorrente dall'accertamento </w:t>
      </w:r>
      <w:r w:rsidRPr="007F7F9E">
        <w:rPr>
          <w:rFonts w:ascii="Garamond" w:hAnsi="Garamond" w:cs="Arial"/>
          <w:sz w:val="24"/>
          <w:szCs w:val="24"/>
        </w:rPr>
        <w:t>definitivo della violazione e va comunque disposta se la violazione non è stata rimossa;</w:t>
      </w:r>
    </w:p>
    <w:p w:rsidR="00C54C05" w:rsidRPr="007F7F9E" w:rsidRDefault="00C54C05" w:rsidP="00010F80">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Arial"/>
          <w:sz w:val="24"/>
          <w:szCs w:val="24"/>
        </w:rPr>
        <w:t>i) l'operatore economico non presenti la certificazione di cui all'articolo 17 della Legge 12 marzo 1999,</w:t>
      </w:r>
      <w:r w:rsidR="000F4753" w:rsidRPr="007F7F9E">
        <w:rPr>
          <w:rFonts w:ascii="Garamond" w:hAnsi="Garamond" w:cs="Arial"/>
          <w:sz w:val="24"/>
          <w:szCs w:val="24"/>
        </w:rPr>
        <w:t xml:space="preserve"> </w:t>
      </w:r>
      <w:r w:rsidRPr="007F7F9E">
        <w:rPr>
          <w:rFonts w:ascii="Garamond" w:hAnsi="Garamond" w:cs="Arial"/>
          <w:sz w:val="24"/>
          <w:szCs w:val="24"/>
        </w:rPr>
        <w:t>n. 68, ovvero autocertifichi la sussistenza del medesimo requisito;</w:t>
      </w:r>
    </w:p>
    <w:p w:rsidR="00C54C05" w:rsidRPr="007F7F9E" w:rsidRDefault="00C54C05" w:rsidP="00010F80">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Arial"/>
          <w:sz w:val="24"/>
          <w:szCs w:val="24"/>
        </w:rPr>
        <w:lastRenderedPageBreak/>
        <w:t>l) l'operatore economico che, pur essendo stato vittima dei reati previsti e puniti dagli articoli 317 e 629</w:t>
      </w:r>
      <w:r w:rsidR="000F4753" w:rsidRPr="007F7F9E">
        <w:rPr>
          <w:rFonts w:ascii="Garamond" w:hAnsi="Garamond" w:cs="Arial"/>
          <w:sz w:val="24"/>
          <w:szCs w:val="24"/>
        </w:rPr>
        <w:t xml:space="preserve"> </w:t>
      </w:r>
      <w:r w:rsidRPr="007F7F9E">
        <w:rPr>
          <w:rFonts w:ascii="Garamond" w:hAnsi="Garamond" w:cs="Arial"/>
          <w:sz w:val="24"/>
          <w:szCs w:val="24"/>
        </w:rPr>
        <w:t>del Codice penale aggravati ai sensi dell'articolo 7 del Decret</w:t>
      </w:r>
      <w:r w:rsidR="000F4753" w:rsidRPr="007F7F9E">
        <w:rPr>
          <w:rFonts w:ascii="Garamond" w:hAnsi="Garamond" w:cs="Arial"/>
          <w:sz w:val="24"/>
          <w:szCs w:val="24"/>
        </w:rPr>
        <w:t xml:space="preserve">o-Legge 13 maggio 1991, n. 152, </w:t>
      </w:r>
      <w:r w:rsidRPr="007F7F9E">
        <w:rPr>
          <w:rFonts w:ascii="Garamond" w:hAnsi="Garamond" w:cs="Arial"/>
          <w:sz w:val="24"/>
          <w:szCs w:val="24"/>
        </w:rPr>
        <w:t>convertito, con modificazioni, dalla legge 12 luglio 1991, n. 203, non risulti aver denunciato i f</w:t>
      </w:r>
      <w:r w:rsidR="000F4753" w:rsidRPr="007F7F9E">
        <w:rPr>
          <w:rFonts w:ascii="Garamond" w:hAnsi="Garamond" w:cs="Arial"/>
          <w:sz w:val="24"/>
          <w:szCs w:val="24"/>
        </w:rPr>
        <w:t xml:space="preserve">atti </w:t>
      </w:r>
      <w:r w:rsidRPr="007F7F9E">
        <w:rPr>
          <w:rFonts w:ascii="Garamond" w:hAnsi="Garamond" w:cs="Arial"/>
          <w:sz w:val="24"/>
          <w:szCs w:val="24"/>
        </w:rPr>
        <w:t>all'autorità giudiziaria, salvo che ricorrano i casi previsti dall'articolo</w:t>
      </w:r>
      <w:r w:rsidR="000F4753" w:rsidRPr="007F7F9E">
        <w:rPr>
          <w:rFonts w:ascii="Garamond" w:hAnsi="Garamond" w:cs="Arial"/>
          <w:sz w:val="24"/>
          <w:szCs w:val="24"/>
        </w:rPr>
        <w:t xml:space="preserve"> 4, primo comma, della Legge 24 </w:t>
      </w:r>
      <w:r w:rsidRPr="007F7F9E">
        <w:rPr>
          <w:rFonts w:ascii="Garamond" w:hAnsi="Garamond" w:cs="Arial"/>
          <w:sz w:val="24"/>
          <w:szCs w:val="24"/>
        </w:rPr>
        <w:t>novembre 1981, n. 689. La circostanza di cui al primo periodo deve eme</w:t>
      </w:r>
      <w:r w:rsidR="000F4753" w:rsidRPr="007F7F9E">
        <w:rPr>
          <w:rFonts w:ascii="Garamond" w:hAnsi="Garamond" w:cs="Arial"/>
          <w:sz w:val="24"/>
          <w:szCs w:val="24"/>
        </w:rPr>
        <w:t xml:space="preserve">rgere dagli indizi a base della </w:t>
      </w:r>
      <w:r w:rsidRPr="007F7F9E">
        <w:rPr>
          <w:rFonts w:ascii="Garamond" w:hAnsi="Garamond" w:cs="Arial"/>
          <w:sz w:val="24"/>
          <w:szCs w:val="24"/>
        </w:rPr>
        <w:t>richiesta di rinvio a giudizio formulata nei confronti dell'impu</w:t>
      </w:r>
      <w:r w:rsidR="000F4753" w:rsidRPr="007F7F9E">
        <w:rPr>
          <w:rFonts w:ascii="Garamond" w:hAnsi="Garamond" w:cs="Arial"/>
          <w:sz w:val="24"/>
          <w:szCs w:val="24"/>
        </w:rPr>
        <w:t xml:space="preserve">tato nell'anno antecedente alla </w:t>
      </w:r>
      <w:r w:rsidRPr="007F7F9E">
        <w:rPr>
          <w:rFonts w:ascii="Garamond" w:hAnsi="Garamond" w:cs="Arial"/>
          <w:sz w:val="24"/>
          <w:szCs w:val="24"/>
        </w:rPr>
        <w:t>pubblicazione del bando e deve essere comunicata, unitamente alle</w:t>
      </w:r>
      <w:r w:rsidR="000F4753" w:rsidRPr="007F7F9E">
        <w:rPr>
          <w:rFonts w:ascii="Garamond" w:hAnsi="Garamond" w:cs="Arial"/>
          <w:sz w:val="24"/>
          <w:szCs w:val="24"/>
        </w:rPr>
        <w:t xml:space="preserve"> generalità del soggetto che ha </w:t>
      </w:r>
      <w:r w:rsidRPr="007F7F9E">
        <w:rPr>
          <w:rFonts w:ascii="Garamond" w:hAnsi="Garamond" w:cs="Arial"/>
          <w:sz w:val="24"/>
          <w:szCs w:val="24"/>
        </w:rPr>
        <w:t>omesso la predetta denuncia, dal procuratore della Repubblica proced</w:t>
      </w:r>
      <w:r w:rsidR="000F4753" w:rsidRPr="007F7F9E">
        <w:rPr>
          <w:rFonts w:ascii="Garamond" w:hAnsi="Garamond" w:cs="Arial"/>
          <w:sz w:val="24"/>
          <w:szCs w:val="24"/>
        </w:rPr>
        <w:t xml:space="preserve">ente all'ANAC, la quale cura la </w:t>
      </w:r>
      <w:r w:rsidRPr="007F7F9E">
        <w:rPr>
          <w:rFonts w:ascii="Garamond" w:hAnsi="Garamond" w:cs="Arial"/>
          <w:sz w:val="24"/>
          <w:szCs w:val="24"/>
        </w:rPr>
        <w:t>pubblicazione della comunicazione sul sito dell'Osservatorio;</w:t>
      </w:r>
    </w:p>
    <w:p w:rsidR="00C54C05" w:rsidRPr="00C54C05" w:rsidRDefault="00C54C05" w:rsidP="00010F80">
      <w:pPr>
        <w:autoSpaceDE w:val="0"/>
        <w:autoSpaceDN w:val="0"/>
        <w:adjustRightInd w:val="0"/>
        <w:spacing w:after="0" w:line="240" w:lineRule="auto"/>
        <w:ind w:left="708"/>
        <w:jc w:val="both"/>
        <w:rPr>
          <w:rFonts w:ascii="Garamond" w:hAnsi="Garamond" w:cs="Arial"/>
          <w:sz w:val="24"/>
          <w:szCs w:val="24"/>
        </w:rPr>
      </w:pPr>
      <w:r w:rsidRPr="007F7F9E">
        <w:rPr>
          <w:rFonts w:ascii="Garamond" w:hAnsi="Garamond" w:cs="Arial"/>
          <w:sz w:val="24"/>
          <w:szCs w:val="24"/>
        </w:rPr>
        <w:t>m) l'operatore economico si trovi rispetto ad un altro partecipante alla medesima procedura di</w:t>
      </w:r>
      <w:r w:rsidR="000F4753" w:rsidRPr="007F7F9E">
        <w:rPr>
          <w:rFonts w:ascii="Garamond" w:hAnsi="Garamond" w:cs="Arial"/>
          <w:sz w:val="24"/>
          <w:szCs w:val="24"/>
        </w:rPr>
        <w:t xml:space="preserve"> </w:t>
      </w:r>
      <w:r w:rsidRPr="007F7F9E">
        <w:rPr>
          <w:rFonts w:ascii="Garamond" w:hAnsi="Garamond" w:cs="Arial"/>
          <w:sz w:val="24"/>
          <w:szCs w:val="24"/>
        </w:rPr>
        <w:t>affidamento, in una situazione di controllo di cui all'articolo 2359 del Codice Civile o in una qualsias</w:t>
      </w:r>
      <w:r w:rsidR="000F4753" w:rsidRPr="007F7F9E">
        <w:rPr>
          <w:rFonts w:ascii="Garamond" w:hAnsi="Garamond" w:cs="Arial"/>
          <w:sz w:val="24"/>
          <w:szCs w:val="24"/>
        </w:rPr>
        <w:t xml:space="preserve">i </w:t>
      </w:r>
      <w:r w:rsidRPr="007F7F9E">
        <w:rPr>
          <w:rFonts w:ascii="Garamond" w:hAnsi="Garamond" w:cs="Arial"/>
          <w:sz w:val="24"/>
          <w:szCs w:val="24"/>
        </w:rPr>
        <w:t>relazione, anche di fatto, se la situazione di controllo o la relazio</w:t>
      </w:r>
      <w:r w:rsidR="000F4753" w:rsidRPr="007F7F9E">
        <w:rPr>
          <w:rFonts w:ascii="Garamond" w:hAnsi="Garamond" w:cs="Arial"/>
          <w:sz w:val="24"/>
          <w:szCs w:val="24"/>
        </w:rPr>
        <w:t xml:space="preserve">ne comporti che le offerte sono </w:t>
      </w:r>
      <w:r w:rsidRPr="007F7F9E">
        <w:rPr>
          <w:rFonts w:ascii="Garamond" w:hAnsi="Garamond" w:cs="Arial"/>
          <w:sz w:val="24"/>
          <w:szCs w:val="24"/>
        </w:rPr>
        <w:t>imputabili ad un unico centro decisionale.</w:t>
      </w:r>
    </w:p>
    <w:p w:rsidR="00EC057B" w:rsidRDefault="00EC057B" w:rsidP="008F49DA">
      <w:pPr>
        <w:autoSpaceDE w:val="0"/>
        <w:autoSpaceDN w:val="0"/>
        <w:adjustRightInd w:val="0"/>
        <w:spacing w:after="0" w:line="240" w:lineRule="auto"/>
        <w:jc w:val="both"/>
        <w:rPr>
          <w:rFonts w:ascii="Garamond" w:hAnsi="Garamond" w:cs="Arial"/>
          <w:b/>
          <w:bCs/>
          <w:sz w:val="24"/>
          <w:szCs w:val="24"/>
        </w:rPr>
      </w:pPr>
    </w:p>
    <w:p w:rsidR="00C54C05" w:rsidRPr="00144474" w:rsidRDefault="00EC057B" w:rsidP="008F49DA">
      <w:pPr>
        <w:autoSpaceDE w:val="0"/>
        <w:autoSpaceDN w:val="0"/>
        <w:adjustRightInd w:val="0"/>
        <w:spacing w:after="0" w:line="240" w:lineRule="auto"/>
        <w:jc w:val="both"/>
        <w:rPr>
          <w:rFonts w:ascii="Garamond" w:hAnsi="Garamond" w:cs="Arial"/>
          <w:sz w:val="24"/>
          <w:szCs w:val="24"/>
        </w:rPr>
      </w:pPr>
      <w:r>
        <w:rPr>
          <w:rFonts w:ascii="Garamond" w:hAnsi="Garamond" w:cs="Arial"/>
          <w:b/>
          <w:bCs/>
          <w:sz w:val="24"/>
          <w:szCs w:val="24"/>
        </w:rPr>
        <w:t>5</w:t>
      </w:r>
      <w:r w:rsidR="00C54C05" w:rsidRPr="00C54C05">
        <w:rPr>
          <w:rFonts w:ascii="Garamond" w:hAnsi="Garamond" w:cs="Arial"/>
          <w:b/>
          <w:bCs/>
          <w:sz w:val="24"/>
          <w:szCs w:val="24"/>
        </w:rPr>
        <w:t xml:space="preserve">) </w:t>
      </w:r>
      <w:r w:rsidR="00C54C05" w:rsidRPr="00144474">
        <w:rPr>
          <w:rFonts w:ascii="Garamond" w:hAnsi="Garamond" w:cs="Arial"/>
          <w:sz w:val="24"/>
          <w:szCs w:val="24"/>
        </w:rPr>
        <w:t xml:space="preserve">assenza di partecipazione plurima ai sensi </w:t>
      </w:r>
      <w:r w:rsidR="00C07286" w:rsidRPr="00144474">
        <w:rPr>
          <w:rFonts w:ascii="Garamond" w:hAnsi="Garamond" w:cs="Arial"/>
          <w:sz w:val="24"/>
          <w:szCs w:val="24"/>
        </w:rPr>
        <w:t>dell’art.</w:t>
      </w:r>
      <w:r w:rsidR="00C54C05" w:rsidRPr="00144474">
        <w:rPr>
          <w:rFonts w:ascii="Garamond" w:hAnsi="Garamond" w:cs="Arial"/>
          <w:sz w:val="24"/>
          <w:szCs w:val="24"/>
        </w:rPr>
        <w:t xml:space="preserve"> 48, comma 7, </w:t>
      </w:r>
      <w:proofErr w:type="spellStart"/>
      <w:r w:rsidR="00C54C05" w:rsidRPr="00144474">
        <w:rPr>
          <w:rFonts w:ascii="Garamond" w:hAnsi="Garamond" w:cs="Arial"/>
          <w:sz w:val="24"/>
          <w:szCs w:val="24"/>
        </w:rPr>
        <w:t>D.Lgs.</w:t>
      </w:r>
      <w:proofErr w:type="spellEnd"/>
      <w:r w:rsidR="00C54C05" w:rsidRPr="00144474">
        <w:rPr>
          <w:rFonts w:ascii="Garamond" w:hAnsi="Garamond" w:cs="Arial"/>
          <w:sz w:val="24"/>
          <w:szCs w:val="24"/>
        </w:rPr>
        <w:t xml:space="preserve"> n. 50/2016 e </w:t>
      </w:r>
      <w:proofErr w:type="spellStart"/>
      <w:r w:rsidR="00C54C05" w:rsidRPr="00144474">
        <w:rPr>
          <w:rFonts w:ascii="Garamond" w:hAnsi="Garamond" w:cs="Arial"/>
          <w:sz w:val="24"/>
          <w:szCs w:val="24"/>
        </w:rPr>
        <w:t>s.m.i.</w:t>
      </w:r>
      <w:proofErr w:type="spellEnd"/>
      <w:r w:rsidR="00C54C05" w:rsidRPr="00144474">
        <w:rPr>
          <w:rFonts w:ascii="Garamond" w:hAnsi="Garamond" w:cs="Arial"/>
          <w:sz w:val="24"/>
          <w:szCs w:val="24"/>
        </w:rPr>
        <w:t xml:space="preserve"> e </w:t>
      </w:r>
      <w:proofErr w:type="spellStart"/>
      <w:proofErr w:type="gramStart"/>
      <w:r w:rsidR="00C54C05" w:rsidRPr="00144474">
        <w:rPr>
          <w:rFonts w:ascii="Garamond" w:hAnsi="Garamond" w:cs="Arial"/>
          <w:sz w:val="24"/>
          <w:szCs w:val="24"/>
        </w:rPr>
        <w:t>s.m.i.</w:t>
      </w:r>
      <w:proofErr w:type="spellEnd"/>
      <w:r w:rsidR="00C54C05" w:rsidRPr="00144474">
        <w:rPr>
          <w:rFonts w:ascii="Garamond" w:hAnsi="Garamond" w:cs="Arial"/>
          <w:sz w:val="24"/>
          <w:szCs w:val="24"/>
        </w:rPr>
        <w:t>.</w:t>
      </w:r>
      <w:proofErr w:type="gramEnd"/>
    </w:p>
    <w:p w:rsidR="00EC057B" w:rsidRDefault="00EC057B" w:rsidP="00F937A0">
      <w:pPr>
        <w:autoSpaceDE w:val="0"/>
        <w:autoSpaceDN w:val="0"/>
        <w:adjustRightInd w:val="0"/>
        <w:spacing w:after="0" w:line="240" w:lineRule="auto"/>
        <w:jc w:val="both"/>
        <w:rPr>
          <w:rFonts w:ascii="Garamond" w:hAnsi="Garamond" w:cs="Arial"/>
          <w:b/>
          <w:bCs/>
          <w:sz w:val="24"/>
          <w:szCs w:val="24"/>
        </w:rPr>
      </w:pPr>
    </w:p>
    <w:p w:rsidR="00F937A0" w:rsidRPr="00144474" w:rsidRDefault="00EC057B" w:rsidP="00F937A0">
      <w:pPr>
        <w:autoSpaceDE w:val="0"/>
        <w:autoSpaceDN w:val="0"/>
        <w:adjustRightInd w:val="0"/>
        <w:spacing w:after="0" w:line="240" w:lineRule="auto"/>
        <w:jc w:val="both"/>
        <w:rPr>
          <w:rFonts w:ascii="Garamond" w:hAnsi="Garamond"/>
          <w:sz w:val="24"/>
          <w:szCs w:val="24"/>
        </w:rPr>
      </w:pPr>
      <w:r>
        <w:rPr>
          <w:rFonts w:ascii="Garamond" w:hAnsi="Garamond" w:cs="Arial"/>
          <w:b/>
          <w:bCs/>
          <w:sz w:val="24"/>
          <w:szCs w:val="24"/>
        </w:rPr>
        <w:t>6</w:t>
      </w:r>
      <w:r w:rsidR="00C54C05" w:rsidRPr="00144474">
        <w:rPr>
          <w:rFonts w:ascii="Garamond" w:hAnsi="Garamond" w:cs="Arial"/>
          <w:b/>
          <w:bCs/>
          <w:sz w:val="24"/>
          <w:szCs w:val="24"/>
        </w:rPr>
        <w:t xml:space="preserve">) </w:t>
      </w:r>
      <w:r w:rsidR="00F937A0" w:rsidRPr="00144474">
        <w:rPr>
          <w:rFonts w:ascii="Garamond" w:hAnsi="Garamond"/>
          <w:sz w:val="24"/>
          <w:szCs w:val="24"/>
        </w:rPr>
        <w:t>essere in regola con le norme di cui agli art. 2, 3, 4, 5, 6 della legge n. 142/2001, relativi al rispetto dei diritti individuali e collettivi del socio lavoratore, al trattamento economico;</w:t>
      </w:r>
    </w:p>
    <w:p w:rsidR="00EC057B" w:rsidRDefault="00EC057B" w:rsidP="00F937A0">
      <w:pPr>
        <w:autoSpaceDE w:val="0"/>
        <w:autoSpaceDN w:val="0"/>
        <w:adjustRightInd w:val="0"/>
        <w:spacing w:after="0" w:line="240" w:lineRule="auto"/>
        <w:jc w:val="both"/>
        <w:rPr>
          <w:rFonts w:ascii="Garamond" w:hAnsi="Garamond" w:cs="Arial"/>
          <w:b/>
          <w:bCs/>
          <w:sz w:val="24"/>
          <w:szCs w:val="24"/>
        </w:rPr>
      </w:pPr>
    </w:p>
    <w:p w:rsidR="00C54C05" w:rsidRPr="00144474" w:rsidRDefault="00EC057B" w:rsidP="00F937A0">
      <w:pPr>
        <w:autoSpaceDE w:val="0"/>
        <w:autoSpaceDN w:val="0"/>
        <w:adjustRightInd w:val="0"/>
        <w:spacing w:after="0" w:line="240" w:lineRule="auto"/>
        <w:jc w:val="both"/>
        <w:rPr>
          <w:rFonts w:ascii="Garamond" w:hAnsi="Garamond" w:cs="Arial"/>
          <w:sz w:val="24"/>
          <w:szCs w:val="24"/>
        </w:rPr>
      </w:pPr>
      <w:r>
        <w:rPr>
          <w:rFonts w:ascii="Garamond" w:hAnsi="Garamond" w:cs="Arial"/>
          <w:b/>
          <w:bCs/>
          <w:sz w:val="24"/>
          <w:szCs w:val="24"/>
        </w:rPr>
        <w:t>7</w:t>
      </w:r>
      <w:r w:rsidR="00C54C05" w:rsidRPr="00144474">
        <w:rPr>
          <w:rFonts w:ascii="Garamond" w:hAnsi="Garamond" w:cs="Arial"/>
          <w:b/>
          <w:bCs/>
          <w:sz w:val="24"/>
          <w:szCs w:val="24"/>
        </w:rPr>
        <w:t xml:space="preserve">) </w:t>
      </w:r>
      <w:r w:rsidR="00A143C5" w:rsidRPr="00144474">
        <w:rPr>
          <w:rFonts w:ascii="Garamond" w:hAnsi="Garamond"/>
          <w:sz w:val="24"/>
          <w:szCs w:val="24"/>
        </w:rPr>
        <w:t>rispettare le normative vigenti in materia assicurativa e previdenziale, retributiva e di prestazione del lavoro;</w:t>
      </w:r>
    </w:p>
    <w:p w:rsidR="00EC057B" w:rsidRDefault="00EC057B" w:rsidP="00A143C5">
      <w:pPr>
        <w:autoSpaceDE w:val="0"/>
        <w:autoSpaceDN w:val="0"/>
        <w:adjustRightInd w:val="0"/>
        <w:spacing w:after="0" w:line="240" w:lineRule="auto"/>
        <w:jc w:val="both"/>
        <w:rPr>
          <w:rFonts w:ascii="Garamond" w:hAnsi="Garamond" w:cs="Arial"/>
          <w:b/>
          <w:bCs/>
          <w:sz w:val="24"/>
          <w:szCs w:val="24"/>
        </w:rPr>
      </w:pPr>
    </w:p>
    <w:p w:rsidR="00136F81" w:rsidRDefault="00EC057B" w:rsidP="00A143C5">
      <w:pPr>
        <w:autoSpaceDE w:val="0"/>
        <w:autoSpaceDN w:val="0"/>
        <w:adjustRightInd w:val="0"/>
        <w:spacing w:after="0" w:line="240" w:lineRule="auto"/>
        <w:jc w:val="both"/>
        <w:rPr>
          <w:rFonts w:ascii="Garamond" w:hAnsi="Garamond"/>
          <w:sz w:val="24"/>
          <w:szCs w:val="24"/>
        </w:rPr>
      </w:pPr>
      <w:r>
        <w:rPr>
          <w:rFonts w:ascii="Garamond" w:hAnsi="Garamond" w:cs="Arial"/>
          <w:b/>
          <w:bCs/>
          <w:sz w:val="24"/>
          <w:szCs w:val="24"/>
        </w:rPr>
        <w:t>8</w:t>
      </w:r>
      <w:r w:rsidR="00C54C05" w:rsidRPr="00144474">
        <w:rPr>
          <w:rFonts w:ascii="Garamond" w:hAnsi="Garamond" w:cs="Arial"/>
          <w:b/>
          <w:bCs/>
          <w:sz w:val="24"/>
          <w:szCs w:val="24"/>
        </w:rPr>
        <w:t xml:space="preserve">) </w:t>
      </w:r>
      <w:r w:rsidR="00A143C5" w:rsidRPr="00144474">
        <w:rPr>
          <w:rFonts w:ascii="Garamond" w:hAnsi="Garamond"/>
          <w:sz w:val="24"/>
          <w:szCs w:val="24"/>
        </w:rPr>
        <w:t>assenza di condizioni di cui all’art. 53, comma 16-ter, del d.lgs. del 2001, n. 165 o di cui all’art. 35 del decreto-legge 24 giugno 2014, n. 90 convertito con modificazioni dalla Legge 11 agosto 2014, n. 114 o che siano incorsi, ai sensi della normativa vigente, in ulteriori divieti a contrattare con la pubblica</w:t>
      </w:r>
      <w:r w:rsidR="00A143C5" w:rsidRPr="00A143C5">
        <w:rPr>
          <w:rFonts w:ascii="Garamond" w:hAnsi="Garamond"/>
          <w:sz w:val="24"/>
          <w:szCs w:val="24"/>
        </w:rPr>
        <w:t xml:space="preserve"> amministrazione.</w:t>
      </w:r>
    </w:p>
    <w:p w:rsidR="00EC057B" w:rsidRDefault="00EC057B" w:rsidP="00A143C5">
      <w:pPr>
        <w:autoSpaceDE w:val="0"/>
        <w:autoSpaceDN w:val="0"/>
        <w:adjustRightInd w:val="0"/>
        <w:spacing w:after="0" w:line="240" w:lineRule="auto"/>
        <w:jc w:val="both"/>
        <w:rPr>
          <w:rFonts w:ascii="Garamond" w:hAnsi="Garamond"/>
          <w:sz w:val="24"/>
          <w:szCs w:val="24"/>
        </w:rPr>
      </w:pPr>
    </w:p>
    <w:p w:rsidR="00136F81" w:rsidRPr="006B7D56" w:rsidRDefault="00136F81" w:rsidP="006B7D56">
      <w:pPr>
        <w:autoSpaceDE w:val="0"/>
        <w:autoSpaceDN w:val="0"/>
        <w:adjustRightInd w:val="0"/>
        <w:spacing w:after="0" w:line="240" w:lineRule="auto"/>
        <w:jc w:val="center"/>
        <w:rPr>
          <w:rFonts w:ascii="Garamond" w:hAnsi="Garamond"/>
          <w:b/>
          <w:sz w:val="24"/>
          <w:szCs w:val="24"/>
        </w:rPr>
      </w:pPr>
      <w:r w:rsidRPr="00136F81">
        <w:rPr>
          <w:rFonts w:ascii="Garamond" w:hAnsi="Garamond"/>
          <w:b/>
          <w:sz w:val="24"/>
          <w:szCs w:val="24"/>
        </w:rPr>
        <w:t>DICHIARA INOLTRE</w:t>
      </w:r>
    </w:p>
    <w:p w:rsidR="00B61980" w:rsidRPr="007F7F9E" w:rsidRDefault="00B61980" w:rsidP="00B61980">
      <w:pPr>
        <w:numPr>
          <w:ilvl w:val="0"/>
          <w:numId w:val="2"/>
        </w:numPr>
        <w:shd w:val="clear" w:color="auto" w:fill="FFFFFF"/>
        <w:tabs>
          <w:tab w:val="left" w:pos="360"/>
        </w:tabs>
        <w:suppressAutoHyphens/>
        <w:spacing w:before="259" w:after="0" w:line="259" w:lineRule="exact"/>
        <w:rPr>
          <w:rFonts w:ascii="Garamond" w:hAnsi="Garamond"/>
          <w:color w:val="000000"/>
          <w:spacing w:val="-2"/>
          <w:sz w:val="24"/>
        </w:rPr>
      </w:pPr>
      <w:r w:rsidRPr="007F7F9E">
        <w:rPr>
          <w:rFonts w:ascii="Garamond" w:hAnsi="Garamond"/>
          <w:color w:val="000000"/>
          <w:spacing w:val="3"/>
          <w:sz w:val="24"/>
        </w:rPr>
        <w:t>che l’</w:t>
      </w:r>
      <w:r w:rsidRPr="007F7F9E">
        <w:rPr>
          <w:rFonts w:ascii="Garamond" w:hAnsi="Garamond"/>
          <w:b/>
          <w:bCs/>
          <w:color w:val="000000"/>
          <w:spacing w:val="3"/>
          <w:sz w:val="24"/>
        </w:rPr>
        <w:t xml:space="preserve">istituto di credito </w:t>
      </w:r>
      <w:r w:rsidRPr="007F7F9E">
        <w:rPr>
          <w:rFonts w:ascii="Garamond" w:hAnsi="Garamond"/>
          <w:color w:val="000000"/>
          <w:spacing w:val="3"/>
          <w:sz w:val="24"/>
        </w:rPr>
        <w:t xml:space="preserve">in grado di attestare la capacità finanziaria è il seguente </w:t>
      </w:r>
    </w:p>
    <w:p w:rsidR="00B61980" w:rsidRPr="007F7F9E" w:rsidRDefault="00B61980" w:rsidP="00B61980">
      <w:pPr>
        <w:shd w:val="clear" w:color="auto" w:fill="FFFFFF"/>
        <w:tabs>
          <w:tab w:val="left" w:pos="360"/>
        </w:tabs>
        <w:spacing w:after="0" w:line="240" w:lineRule="auto"/>
        <w:ind w:left="720"/>
        <w:rPr>
          <w:rFonts w:ascii="Garamond" w:hAnsi="Garamond"/>
          <w:color w:val="000000"/>
          <w:spacing w:val="-2"/>
          <w:sz w:val="24"/>
        </w:rPr>
      </w:pPr>
      <w:r w:rsidRPr="007F7F9E">
        <w:rPr>
          <w:rFonts w:ascii="Garamond" w:hAnsi="Garamond"/>
          <w:color w:val="000000"/>
          <w:spacing w:val="-2"/>
          <w:sz w:val="24"/>
        </w:rPr>
        <w:t>Istituto di credito _________________________ Agenzia di___________________</w:t>
      </w:r>
    </w:p>
    <w:p w:rsidR="00B61980" w:rsidRPr="007F7F9E" w:rsidRDefault="00B61980" w:rsidP="00B61980">
      <w:pPr>
        <w:shd w:val="clear" w:color="auto" w:fill="FFFFFF"/>
        <w:tabs>
          <w:tab w:val="left" w:leader="underscore" w:pos="5328"/>
          <w:tab w:val="left" w:leader="underscore" w:pos="9720"/>
        </w:tabs>
        <w:spacing w:after="0" w:line="240" w:lineRule="auto"/>
        <w:ind w:left="357"/>
        <w:rPr>
          <w:rFonts w:ascii="Garamond" w:hAnsi="Garamond"/>
          <w:color w:val="000000"/>
          <w:spacing w:val="-2"/>
          <w:sz w:val="24"/>
        </w:rPr>
      </w:pPr>
      <w:r w:rsidRPr="007F7F9E">
        <w:rPr>
          <w:rFonts w:ascii="Garamond" w:hAnsi="Garamond"/>
          <w:color w:val="000000"/>
          <w:spacing w:val="-2"/>
          <w:sz w:val="24"/>
        </w:rPr>
        <w:t xml:space="preserve"> </w:t>
      </w:r>
    </w:p>
    <w:p w:rsidR="00B61980" w:rsidRDefault="00B61980" w:rsidP="00B61980">
      <w:pPr>
        <w:shd w:val="clear" w:color="auto" w:fill="FFFFFF"/>
        <w:tabs>
          <w:tab w:val="left" w:leader="underscore" w:pos="5328"/>
          <w:tab w:val="left" w:leader="underscore" w:pos="9720"/>
        </w:tabs>
        <w:spacing w:after="0" w:line="240" w:lineRule="auto"/>
        <w:ind w:left="357"/>
        <w:rPr>
          <w:rFonts w:ascii="Garamond" w:hAnsi="Garamond"/>
          <w:color w:val="000000"/>
          <w:spacing w:val="-2"/>
          <w:sz w:val="24"/>
        </w:rPr>
      </w:pPr>
      <w:r w:rsidRPr="007F7F9E">
        <w:rPr>
          <w:rFonts w:ascii="Garamond" w:hAnsi="Garamond"/>
          <w:color w:val="000000"/>
          <w:spacing w:val="-2"/>
          <w:sz w:val="24"/>
        </w:rPr>
        <w:t xml:space="preserve">      di cui si allega idonea dichiarazione bancaria</w:t>
      </w:r>
    </w:p>
    <w:p w:rsidR="00B61980" w:rsidRDefault="00B61980" w:rsidP="00B61980">
      <w:pPr>
        <w:shd w:val="clear" w:color="auto" w:fill="FFFFFF"/>
        <w:tabs>
          <w:tab w:val="left" w:leader="underscore" w:pos="5328"/>
          <w:tab w:val="left" w:leader="underscore" w:pos="9720"/>
        </w:tabs>
        <w:spacing w:after="0" w:line="240" w:lineRule="auto"/>
        <w:ind w:left="357"/>
        <w:rPr>
          <w:rFonts w:ascii="Garamond" w:hAnsi="Garamond"/>
          <w:color w:val="000000"/>
          <w:spacing w:val="-2"/>
          <w:sz w:val="24"/>
        </w:rPr>
      </w:pPr>
    </w:p>
    <w:p w:rsidR="0006763C" w:rsidRPr="000A5A1B" w:rsidRDefault="000C4CEA" w:rsidP="001D2DFA">
      <w:pPr>
        <w:pStyle w:val="Paragrafoelenco"/>
        <w:numPr>
          <w:ilvl w:val="0"/>
          <w:numId w:val="2"/>
        </w:numPr>
        <w:shd w:val="clear" w:color="auto" w:fill="FFFFFF"/>
        <w:tabs>
          <w:tab w:val="left" w:leader="underscore" w:pos="5328"/>
          <w:tab w:val="left" w:leader="underscore" w:pos="9720"/>
        </w:tabs>
        <w:spacing w:after="0" w:line="240" w:lineRule="auto"/>
        <w:jc w:val="both"/>
        <w:rPr>
          <w:rFonts w:ascii="Garamond" w:hAnsi="Garamond"/>
          <w:color w:val="000000"/>
          <w:spacing w:val="-2"/>
          <w:sz w:val="24"/>
        </w:rPr>
      </w:pPr>
      <w:r w:rsidRPr="000A5A1B">
        <w:rPr>
          <w:rFonts w:ascii="Garamond" w:hAnsi="Garamond"/>
          <w:color w:val="000000"/>
          <w:spacing w:val="5"/>
          <w:sz w:val="24"/>
          <w:szCs w:val="24"/>
        </w:rPr>
        <w:t xml:space="preserve">che nel triennio </w:t>
      </w:r>
      <w:r w:rsidR="001D2DFA" w:rsidRPr="000A5A1B">
        <w:rPr>
          <w:rFonts w:ascii="Garamond" w:hAnsi="Garamond"/>
          <w:color w:val="000000"/>
          <w:spacing w:val="5"/>
          <w:sz w:val="24"/>
          <w:szCs w:val="24"/>
        </w:rPr>
        <w:t>20</w:t>
      </w:r>
      <w:r w:rsidR="007F7F9E" w:rsidRPr="000A5A1B">
        <w:rPr>
          <w:rFonts w:ascii="Garamond" w:hAnsi="Garamond"/>
          <w:color w:val="000000"/>
          <w:spacing w:val="5"/>
          <w:sz w:val="24"/>
          <w:szCs w:val="24"/>
        </w:rPr>
        <w:t>20</w:t>
      </w:r>
      <w:r w:rsidRPr="000A5A1B">
        <w:rPr>
          <w:rFonts w:ascii="Garamond" w:hAnsi="Garamond"/>
          <w:color w:val="000000"/>
          <w:spacing w:val="5"/>
          <w:sz w:val="24"/>
          <w:szCs w:val="24"/>
        </w:rPr>
        <w:t>/20</w:t>
      </w:r>
      <w:r w:rsidR="00764416" w:rsidRPr="000A5A1B">
        <w:rPr>
          <w:rFonts w:ascii="Garamond" w:hAnsi="Garamond"/>
          <w:color w:val="000000"/>
          <w:spacing w:val="5"/>
          <w:sz w:val="24"/>
          <w:szCs w:val="24"/>
        </w:rPr>
        <w:t>2</w:t>
      </w:r>
      <w:r w:rsidR="007F7F9E" w:rsidRPr="000A5A1B">
        <w:rPr>
          <w:rFonts w:ascii="Garamond" w:hAnsi="Garamond"/>
          <w:color w:val="000000"/>
          <w:spacing w:val="5"/>
          <w:sz w:val="24"/>
          <w:szCs w:val="24"/>
        </w:rPr>
        <w:t>2</w:t>
      </w:r>
      <w:r w:rsidRPr="000A5A1B">
        <w:rPr>
          <w:rFonts w:ascii="Garamond" w:hAnsi="Garamond"/>
          <w:color w:val="000000"/>
          <w:spacing w:val="5"/>
          <w:sz w:val="24"/>
          <w:szCs w:val="24"/>
        </w:rPr>
        <w:t xml:space="preserve"> </w:t>
      </w:r>
      <w:r w:rsidRPr="000A5A1B">
        <w:rPr>
          <w:rFonts w:ascii="Garamond" w:hAnsi="Garamond"/>
          <w:color w:val="000000"/>
          <w:spacing w:val="5"/>
          <w:sz w:val="24"/>
        </w:rPr>
        <w:t>ha conseguito un</w:t>
      </w:r>
      <w:r w:rsidRPr="000A5A1B">
        <w:rPr>
          <w:rFonts w:ascii="Garamond" w:hAnsi="Garamond"/>
          <w:color w:val="000000"/>
          <w:spacing w:val="5"/>
          <w:sz w:val="24"/>
          <w:szCs w:val="24"/>
        </w:rPr>
        <w:t xml:space="preserve"> fatturato</w:t>
      </w:r>
      <w:r w:rsidR="001639FF" w:rsidRPr="000A5A1B">
        <w:rPr>
          <w:rFonts w:ascii="Garamond" w:hAnsi="Garamond"/>
          <w:sz w:val="24"/>
          <w:szCs w:val="24"/>
        </w:rPr>
        <w:t xml:space="preserve"> </w:t>
      </w:r>
      <w:r w:rsidR="001D2DFA" w:rsidRPr="000A5A1B">
        <w:rPr>
          <w:rFonts w:ascii="Garamond" w:hAnsi="Garamond"/>
          <w:sz w:val="24"/>
          <w:szCs w:val="24"/>
        </w:rPr>
        <w:t>complessivo con</w:t>
      </w:r>
      <w:r w:rsidR="001639FF" w:rsidRPr="000A5A1B">
        <w:rPr>
          <w:rFonts w:ascii="Garamond" w:hAnsi="Garamond"/>
          <w:sz w:val="24"/>
          <w:szCs w:val="24"/>
        </w:rPr>
        <w:t xml:space="preserve"> </w:t>
      </w:r>
      <w:r w:rsidR="001D2DFA" w:rsidRPr="000A5A1B">
        <w:rPr>
          <w:rFonts w:ascii="Garamond" w:hAnsi="Garamond"/>
          <w:sz w:val="24"/>
          <w:szCs w:val="24"/>
        </w:rPr>
        <w:t xml:space="preserve">riferimento specifico ai servizi di supporto alla domiciliarità, genitorialità e percorsi di autonomia, a favore di soggetti privati o pubblici </w:t>
      </w:r>
      <w:r w:rsidR="001639FF" w:rsidRPr="000A5A1B">
        <w:rPr>
          <w:rFonts w:ascii="Garamond" w:hAnsi="Garamond"/>
          <w:sz w:val="24"/>
          <w:szCs w:val="24"/>
        </w:rPr>
        <w:t xml:space="preserve">specifico ai servizi </w:t>
      </w:r>
      <w:r w:rsidR="001D2DFA" w:rsidRPr="000A5A1B">
        <w:rPr>
          <w:rFonts w:ascii="Garamond" w:hAnsi="Garamond"/>
          <w:sz w:val="24"/>
          <w:szCs w:val="24"/>
        </w:rPr>
        <w:t>in oggetto</w:t>
      </w:r>
      <w:r w:rsidR="001639FF" w:rsidRPr="000A5A1B">
        <w:rPr>
          <w:rFonts w:ascii="Garamond" w:hAnsi="Garamond"/>
          <w:sz w:val="24"/>
          <w:szCs w:val="24"/>
        </w:rPr>
        <w:t xml:space="preserve"> pari almeno all’importo di </w:t>
      </w:r>
      <w:r w:rsidR="00723BD2" w:rsidRPr="000A5A1B">
        <w:rPr>
          <w:rFonts w:ascii="Garamond" w:hAnsi="Garamond"/>
          <w:sz w:val="24"/>
          <w:szCs w:val="24"/>
        </w:rPr>
        <w:t xml:space="preserve">€ </w:t>
      </w:r>
      <w:r w:rsidR="00511983" w:rsidRPr="000A5A1B">
        <w:rPr>
          <w:rFonts w:ascii="Garamond" w:hAnsi="Garamond" w:cs="Calibri"/>
          <w:sz w:val="24"/>
        </w:rPr>
        <w:t>18</w:t>
      </w:r>
      <w:r w:rsidR="001D2DFA" w:rsidRPr="000A5A1B">
        <w:rPr>
          <w:rFonts w:ascii="Garamond" w:hAnsi="Garamond" w:cs="Calibri"/>
          <w:sz w:val="24"/>
        </w:rPr>
        <w:t>0.00</w:t>
      </w:r>
      <w:r w:rsidR="007F7F9E" w:rsidRPr="000A5A1B">
        <w:rPr>
          <w:rFonts w:ascii="Garamond" w:hAnsi="Garamond" w:cs="Calibri"/>
          <w:sz w:val="24"/>
        </w:rPr>
        <w:t>0</w:t>
      </w:r>
      <w:r w:rsidR="001D2DFA" w:rsidRPr="000A5A1B">
        <w:rPr>
          <w:rFonts w:ascii="Garamond" w:hAnsi="Garamond" w:cs="Calibri"/>
          <w:sz w:val="24"/>
        </w:rPr>
        <w:t>,00</w:t>
      </w:r>
      <w:r w:rsidR="00E34146" w:rsidRPr="000A5A1B">
        <w:rPr>
          <w:rFonts w:ascii="Garamond" w:hAnsi="Garamond" w:cs="Calibri"/>
          <w:sz w:val="24"/>
        </w:rPr>
        <w:t xml:space="preserve"> (</w:t>
      </w:r>
      <w:r w:rsidR="00723BD2" w:rsidRPr="000A5A1B">
        <w:rPr>
          <w:rFonts w:ascii="Garamond" w:hAnsi="Garamond"/>
          <w:sz w:val="24"/>
          <w:szCs w:val="24"/>
        </w:rPr>
        <w:t>I.V.A. esclusa</w:t>
      </w:r>
      <w:r w:rsidR="001D2DFA" w:rsidRPr="000A5A1B">
        <w:rPr>
          <w:rFonts w:ascii="Garamond" w:hAnsi="Garamond"/>
          <w:sz w:val="24"/>
          <w:szCs w:val="24"/>
        </w:rPr>
        <w:t>)</w:t>
      </w:r>
      <w:r w:rsidRPr="000A5A1B">
        <w:rPr>
          <w:rFonts w:ascii="Garamond" w:hAnsi="Garamond"/>
          <w:sz w:val="24"/>
          <w:szCs w:val="24"/>
        </w:rPr>
        <w:t>;</w:t>
      </w:r>
    </w:p>
    <w:p w:rsidR="006B7D56" w:rsidRPr="00AA5EBE" w:rsidRDefault="006B7D56" w:rsidP="006B7D56">
      <w:pPr>
        <w:shd w:val="clear" w:color="auto" w:fill="FFFFFF"/>
        <w:tabs>
          <w:tab w:val="left" w:leader="underscore" w:pos="5328"/>
          <w:tab w:val="left" w:leader="underscore" w:pos="9720"/>
        </w:tabs>
        <w:spacing w:after="0" w:line="240" w:lineRule="auto"/>
        <w:ind w:left="360"/>
        <w:rPr>
          <w:rFonts w:ascii="Garamond" w:hAnsi="Garamond"/>
          <w:color w:val="000000"/>
          <w:spacing w:val="-2"/>
          <w:sz w:val="24"/>
          <w:highlight w:val="yellow"/>
        </w:rPr>
      </w:pPr>
    </w:p>
    <w:p w:rsidR="00136F81" w:rsidRPr="007F7F9E" w:rsidRDefault="00136F81" w:rsidP="001639FF">
      <w:pPr>
        <w:shd w:val="clear" w:color="auto" w:fill="FFFFFF"/>
        <w:suppressAutoHyphens/>
        <w:spacing w:after="0" w:line="259" w:lineRule="exact"/>
        <w:ind w:right="14"/>
        <w:jc w:val="both"/>
        <w:rPr>
          <w:rStyle w:val="CharacterStyle2"/>
          <w:rFonts w:ascii="Garamond" w:hAnsi="Garamond"/>
          <w:color w:val="000000"/>
          <w:spacing w:val="2"/>
          <w:sz w:val="24"/>
        </w:rPr>
      </w:pPr>
    </w:p>
    <w:p w:rsidR="00136F81" w:rsidRPr="007F7F9E" w:rsidRDefault="00136F81" w:rsidP="00136F81">
      <w:pPr>
        <w:shd w:val="clear" w:color="auto" w:fill="FFFFFF"/>
        <w:spacing w:line="259" w:lineRule="exact"/>
        <w:ind w:left="720" w:right="14"/>
        <w:rPr>
          <w:rFonts w:ascii="Garamond" w:hAnsi="Garamond"/>
          <w:color w:val="000000"/>
          <w:spacing w:val="-1"/>
          <w:sz w:val="24"/>
        </w:rPr>
      </w:pPr>
      <w:r w:rsidRPr="007F7F9E">
        <w:rPr>
          <w:rFonts w:ascii="Garamond" w:hAnsi="Garamond"/>
          <w:color w:val="000000"/>
          <w:spacing w:val="-1"/>
          <w:sz w:val="24"/>
        </w:rPr>
        <w:t xml:space="preserve">In caso di Raggruppamenti temporanei di </w:t>
      </w:r>
      <w:r w:rsidR="00993638" w:rsidRPr="007F7F9E">
        <w:rPr>
          <w:rFonts w:ascii="Garamond" w:hAnsi="Garamond"/>
          <w:color w:val="000000"/>
          <w:spacing w:val="-1"/>
          <w:sz w:val="24"/>
        </w:rPr>
        <w:t>concorrenti, il</w:t>
      </w:r>
      <w:r w:rsidRPr="007F7F9E">
        <w:rPr>
          <w:rFonts w:ascii="Garamond" w:hAnsi="Garamond"/>
          <w:color w:val="000000"/>
          <w:spacing w:val="-1"/>
          <w:sz w:val="24"/>
        </w:rPr>
        <w:t xml:space="preserve"> requisito è </w:t>
      </w:r>
      <w:r w:rsidRPr="007F7F9E">
        <w:rPr>
          <w:rFonts w:ascii="Garamond" w:hAnsi="Garamond"/>
          <w:color w:val="000000"/>
          <w:spacing w:val="-1"/>
          <w:sz w:val="24"/>
        </w:rPr>
        <w:tab/>
        <w:t>posseduto secondo le seguenti percentuali:</w:t>
      </w:r>
    </w:p>
    <w:p w:rsidR="00136F81" w:rsidRPr="007F7F9E" w:rsidRDefault="00136F81" w:rsidP="00136F81">
      <w:pPr>
        <w:numPr>
          <w:ilvl w:val="0"/>
          <w:numId w:val="3"/>
        </w:numPr>
        <w:shd w:val="clear" w:color="auto" w:fill="FFFFFF"/>
        <w:suppressAutoHyphens/>
        <w:spacing w:after="0" w:line="259" w:lineRule="exact"/>
        <w:ind w:right="14"/>
        <w:rPr>
          <w:rFonts w:ascii="Garamond" w:hAnsi="Garamond"/>
          <w:color w:val="000000"/>
          <w:spacing w:val="-1"/>
          <w:sz w:val="24"/>
        </w:rPr>
      </w:pPr>
      <w:r w:rsidRPr="007F7F9E">
        <w:rPr>
          <w:rFonts w:ascii="Garamond" w:hAnsi="Garamond"/>
          <w:color w:val="000000"/>
          <w:spacing w:val="-1"/>
          <w:sz w:val="24"/>
        </w:rPr>
        <w:t>impresa capogruppo mandataria/consorzio______________________________________</w:t>
      </w:r>
    </w:p>
    <w:p w:rsidR="00136F81" w:rsidRPr="007F7F9E" w:rsidRDefault="00136F81" w:rsidP="00136F81">
      <w:pPr>
        <w:numPr>
          <w:ilvl w:val="0"/>
          <w:numId w:val="3"/>
        </w:numPr>
        <w:shd w:val="clear" w:color="auto" w:fill="FFFFFF"/>
        <w:suppressAutoHyphens/>
        <w:spacing w:after="0" w:line="259" w:lineRule="exact"/>
        <w:ind w:right="14"/>
        <w:rPr>
          <w:rFonts w:ascii="Garamond" w:hAnsi="Garamond"/>
          <w:color w:val="000000"/>
          <w:spacing w:val="-1"/>
          <w:sz w:val="24"/>
        </w:rPr>
      </w:pPr>
      <w:r w:rsidRPr="007F7F9E">
        <w:rPr>
          <w:rFonts w:ascii="Garamond" w:hAnsi="Garamond"/>
          <w:color w:val="000000"/>
          <w:spacing w:val="-1"/>
          <w:sz w:val="24"/>
        </w:rPr>
        <w:t>imprese mandanti/altre consorziate_________________________________________</w:t>
      </w:r>
    </w:p>
    <w:p w:rsidR="00136F81" w:rsidRPr="007F7F9E" w:rsidRDefault="00136F81" w:rsidP="00136F81">
      <w:pPr>
        <w:numPr>
          <w:ilvl w:val="0"/>
          <w:numId w:val="3"/>
        </w:numPr>
        <w:shd w:val="clear" w:color="auto" w:fill="FFFFFF"/>
        <w:suppressAutoHyphens/>
        <w:spacing w:after="0" w:line="259" w:lineRule="exact"/>
        <w:ind w:right="14"/>
        <w:rPr>
          <w:rFonts w:ascii="Garamond" w:hAnsi="Garamond"/>
          <w:color w:val="000000"/>
          <w:spacing w:val="-1"/>
          <w:sz w:val="24"/>
        </w:rPr>
      </w:pPr>
      <w:r w:rsidRPr="007F7F9E">
        <w:rPr>
          <w:rFonts w:ascii="Garamond" w:hAnsi="Garamond"/>
          <w:color w:val="000000"/>
          <w:spacing w:val="-1"/>
          <w:sz w:val="24"/>
        </w:rPr>
        <w:t>imprese mandanti/altre consorziate_________________________________________</w:t>
      </w:r>
    </w:p>
    <w:p w:rsidR="00136F81" w:rsidRPr="007F7F9E" w:rsidRDefault="00136F81" w:rsidP="00136F81">
      <w:pPr>
        <w:numPr>
          <w:ilvl w:val="0"/>
          <w:numId w:val="3"/>
        </w:numPr>
        <w:shd w:val="clear" w:color="auto" w:fill="FFFFFF"/>
        <w:suppressAutoHyphens/>
        <w:spacing w:after="0" w:line="259" w:lineRule="exact"/>
        <w:ind w:right="14"/>
        <w:rPr>
          <w:rFonts w:ascii="Garamond" w:hAnsi="Garamond"/>
          <w:color w:val="000000"/>
          <w:spacing w:val="-1"/>
          <w:sz w:val="24"/>
        </w:rPr>
      </w:pPr>
      <w:r w:rsidRPr="007F7F9E">
        <w:rPr>
          <w:rFonts w:ascii="Garamond" w:hAnsi="Garamond"/>
          <w:color w:val="000000"/>
          <w:spacing w:val="-1"/>
          <w:sz w:val="24"/>
        </w:rPr>
        <w:t>imprese mandanti/altre consorziate_________________________________________</w:t>
      </w:r>
    </w:p>
    <w:p w:rsidR="006B7D56" w:rsidRPr="007F7F9E" w:rsidRDefault="00136F81" w:rsidP="006B7D56">
      <w:pPr>
        <w:numPr>
          <w:ilvl w:val="0"/>
          <w:numId w:val="3"/>
        </w:numPr>
        <w:shd w:val="clear" w:color="auto" w:fill="FFFFFF"/>
        <w:suppressAutoHyphens/>
        <w:spacing w:after="0" w:line="259" w:lineRule="exact"/>
        <w:ind w:right="14"/>
        <w:rPr>
          <w:rFonts w:ascii="Garamond" w:hAnsi="Garamond"/>
          <w:color w:val="000000"/>
          <w:spacing w:val="-1"/>
          <w:sz w:val="24"/>
        </w:rPr>
      </w:pPr>
      <w:r w:rsidRPr="007F7F9E">
        <w:rPr>
          <w:rFonts w:ascii="Garamond" w:hAnsi="Garamond"/>
          <w:color w:val="000000"/>
          <w:spacing w:val="-1"/>
          <w:sz w:val="24"/>
        </w:rPr>
        <w:t>imprese mandanti/altre consorziate_________________________________________</w:t>
      </w:r>
    </w:p>
    <w:p w:rsidR="00136F81" w:rsidRPr="007F7F9E" w:rsidRDefault="00136F81" w:rsidP="00136F81">
      <w:pPr>
        <w:jc w:val="center"/>
        <w:rPr>
          <w:rFonts w:ascii="Garamond" w:hAnsi="Garamond"/>
          <w:i/>
          <w:iCs/>
          <w:sz w:val="24"/>
        </w:rPr>
      </w:pPr>
      <w:r w:rsidRPr="007F7F9E">
        <w:rPr>
          <w:rFonts w:ascii="Garamond" w:hAnsi="Garamond"/>
          <w:i/>
          <w:iCs/>
          <w:sz w:val="24"/>
        </w:rPr>
        <w:t>in alternativa</w:t>
      </w:r>
    </w:p>
    <w:p w:rsidR="00136F81" w:rsidRPr="007F7F9E" w:rsidRDefault="000C4CEA" w:rsidP="00136F81">
      <w:pPr>
        <w:rPr>
          <w:rFonts w:ascii="Garamond" w:hAnsi="Garamond"/>
          <w:iCs/>
          <w:sz w:val="24"/>
        </w:rPr>
      </w:pPr>
      <w:r w:rsidRPr="007F7F9E">
        <w:rPr>
          <w:rFonts w:ascii="Garamond" w:hAnsi="Garamond"/>
          <w:iCs/>
          <w:sz w:val="24"/>
        </w:rPr>
        <w:t>usufruisce di avvalimento</w:t>
      </w:r>
    </w:p>
    <w:p w:rsidR="0006763C" w:rsidRPr="007F7F9E" w:rsidRDefault="00136F81" w:rsidP="00723BD2">
      <w:pPr>
        <w:numPr>
          <w:ilvl w:val="0"/>
          <w:numId w:val="4"/>
        </w:numPr>
        <w:shd w:val="clear" w:color="auto" w:fill="FFFFFF"/>
        <w:suppressAutoHyphens/>
        <w:spacing w:before="254" w:after="0" w:line="250" w:lineRule="exact"/>
        <w:ind w:right="19"/>
        <w:jc w:val="both"/>
        <w:rPr>
          <w:rFonts w:ascii="Garamond" w:hAnsi="Garamond"/>
          <w:color w:val="000000"/>
          <w:sz w:val="24"/>
          <w:u w:val="single"/>
        </w:rPr>
      </w:pPr>
      <w:r w:rsidRPr="007F7F9E">
        <w:rPr>
          <w:rFonts w:ascii="Garamond" w:hAnsi="Garamond"/>
          <w:i/>
          <w:iCs/>
          <w:color w:val="000000"/>
          <w:spacing w:val="3"/>
          <w:sz w:val="24"/>
        </w:rPr>
        <w:lastRenderedPageBreak/>
        <w:t xml:space="preserve"> (in caso di costituenda RT), </w:t>
      </w:r>
      <w:r w:rsidRPr="007F7F9E">
        <w:rPr>
          <w:rFonts w:ascii="Garamond" w:hAnsi="Garamond"/>
          <w:color w:val="000000"/>
          <w:spacing w:val="3"/>
          <w:sz w:val="24"/>
        </w:rPr>
        <w:t xml:space="preserve">che trattandosi di offerta congiunta sottoscritta da tutte le imprese che si intendono raggruppare, in caso di aggiudicazione della gara le stesse si </w:t>
      </w:r>
      <w:r w:rsidRPr="007F7F9E">
        <w:rPr>
          <w:rFonts w:ascii="Garamond" w:hAnsi="Garamond"/>
          <w:color w:val="000000"/>
          <w:spacing w:val="6"/>
          <w:sz w:val="24"/>
        </w:rPr>
        <w:t xml:space="preserve">impegnano a conformarsi alla disciplina prevista dall'art. 48 del D. Lgs. 50/2016 </w:t>
      </w:r>
      <w:proofErr w:type="spellStart"/>
      <w:r w:rsidRPr="007F7F9E">
        <w:rPr>
          <w:rFonts w:ascii="Garamond" w:hAnsi="Garamond"/>
          <w:color w:val="000000"/>
          <w:spacing w:val="6"/>
          <w:sz w:val="24"/>
        </w:rPr>
        <w:t>s.m</w:t>
      </w:r>
      <w:proofErr w:type="spellEnd"/>
      <w:r w:rsidRPr="007F7F9E">
        <w:rPr>
          <w:rFonts w:ascii="Garamond" w:hAnsi="Garamond"/>
          <w:color w:val="000000"/>
          <w:spacing w:val="6"/>
          <w:sz w:val="24"/>
        </w:rPr>
        <w:t xml:space="preserve">. i., </w:t>
      </w:r>
      <w:r w:rsidRPr="007F7F9E">
        <w:rPr>
          <w:rFonts w:ascii="Garamond" w:hAnsi="Garamond"/>
          <w:color w:val="000000"/>
          <w:sz w:val="24"/>
          <w:u w:val="single"/>
        </w:rPr>
        <w:t>precisando che le parti del servizio che saranno eseguite dalle singole imprese sono le seguenti:</w:t>
      </w:r>
    </w:p>
    <w:tbl>
      <w:tblPr>
        <w:tblW w:w="0" w:type="auto"/>
        <w:tblInd w:w="40" w:type="dxa"/>
        <w:tblLayout w:type="fixed"/>
        <w:tblCellMar>
          <w:left w:w="40" w:type="dxa"/>
          <w:right w:w="40" w:type="dxa"/>
        </w:tblCellMar>
        <w:tblLook w:val="0000" w:firstRow="0" w:lastRow="0" w:firstColumn="0" w:lastColumn="0" w:noHBand="0" w:noVBand="0"/>
      </w:tblPr>
      <w:tblGrid>
        <w:gridCol w:w="2064"/>
        <w:gridCol w:w="4646"/>
        <w:gridCol w:w="2876"/>
      </w:tblGrid>
      <w:tr w:rsidR="00136F81" w:rsidRPr="008C06AD" w:rsidTr="00A66089">
        <w:trPr>
          <w:trHeight w:hRule="exact" w:val="278"/>
        </w:trPr>
        <w:tc>
          <w:tcPr>
            <w:tcW w:w="6710" w:type="dxa"/>
            <w:gridSpan w:val="2"/>
            <w:tcBorders>
              <w:top w:val="single" w:sz="4" w:space="0" w:color="000000"/>
              <w:left w:val="single" w:sz="4" w:space="0" w:color="000000"/>
              <w:bottom w:val="single" w:sz="4" w:space="0" w:color="000000"/>
            </w:tcBorders>
            <w:shd w:val="clear" w:color="auto" w:fill="FFFFFF"/>
          </w:tcPr>
          <w:p w:rsidR="00136F81" w:rsidRPr="008C06AD" w:rsidRDefault="00136F81" w:rsidP="000C4CEA">
            <w:pPr>
              <w:numPr>
                <w:ilvl w:val="3"/>
                <w:numId w:val="4"/>
              </w:numPr>
              <w:shd w:val="clear" w:color="auto" w:fill="FFFFFF"/>
              <w:suppressAutoHyphens/>
              <w:snapToGrid w:val="0"/>
              <w:spacing w:after="0" w:line="240" w:lineRule="auto"/>
              <w:rPr>
                <w:rFonts w:ascii="Garamond" w:hAnsi="Garamond"/>
                <w:color w:val="000000"/>
                <w:spacing w:val="-3"/>
                <w:sz w:val="24"/>
              </w:rPr>
            </w:pPr>
            <w:r w:rsidRPr="008C06AD">
              <w:rPr>
                <w:rFonts w:ascii="Garamond" w:hAnsi="Garamond"/>
                <w:color w:val="000000"/>
                <w:spacing w:val="-3"/>
                <w:sz w:val="24"/>
              </w:rPr>
              <w:t>Denominazione ditta</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Pr>
          <w:p w:rsidR="00136F81" w:rsidRPr="008C06AD" w:rsidRDefault="00136F81" w:rsidP="00A66089">
            <w:pPr>
              <w:shd w:val="clear" w:color="auto" w:fill="FFFFFF"/>
              <w:snapToGrid w:val="0"/>
              <w:ind w:left="360"/>
              <w:rPr>
                <w:rFonts w:ascii="Garamond" w:hAnsi="Garamond"/>
                <w:color w:val="000000"/>
                <w:spacing w:val="-3"/>
                <w:sz w:val="24"/>
              </w:rPr>
            </w:pPr>
            <w:r w:rsidRPr="008C06AD">
              <w:rPr>
                <w:rFonts w:ascii="Garamond" w:hAnsi="Garamond"/>
                <w:color w:val="000000"/>
                <w:spacing w:val="-3"/>
                <w:sz w:val="24"/>
              </w:rPr>
              <w:t>% esecuzione servizi</w:t>
            </w:r>
          </w:p>
        </w:tc>
      </w:tr>
      <w:tr w:rsidR="00136F81" w:rsidRPr="008C06AD" w:rsidTr="00A66089">
        <w:trPr>
          <w:trHeight w:hRule="exact" w:val="192"/>
        </w:trPr>
        <w:tc>
          <w:tcPr>
            <w:tcW w:w="2064" w:type="dxa"/>
            <w:vMerge w:val="restart"/>
            <w:tcBorders>
              <w:top w:val="single" w:sz="4" w:space="0" w:color="000000"/>
              <w:left w:val="single" w:sz="4" w:space="0" w:color="000000"/>
            </w:tcBorders>
            <w:shd w:val="clear" w:color="auto" w:fill="FFFFFF"/>
          </w:tcPr>
          <w:p w:rsidR="00136F81" w:rsidRPr="008C06AD" w:rsidRDefault="00136F81" w:rsidP="00A66089">
            <w:pPr>
              <w:shd w:val="clear" w:color="auto" w:fill="FFFFFF"/>
              <w:snapToGrid w:val="0"/>
              <w:ind w:left="360" w:right="461"/>
              <w:rPr>
                <w:rFonts w:ascii="Garamond" w:hAnsi="Garamond"/>
                <w:color w:val="000000"/>
                <w:spacing w:val="-4"/>
                <w:sz w:val="24"/>
              </w:rPr>
            </w:pPr>
            <w:r w:rsidRPr="008C06AD">
              <w:rPr>
                <w:rFonts w:ascii="Garamond" w:hAnsi="Garamond"/>
                <w:color w:val="000000"/>
                <w:spacing w:val="-4"/>
                <w:sz w:val="24"/>
              </w:rPr>
              <w:t>Capogruppo</w:t>
            </w:r>
          </w:p>
        </w:tc>
        <w:tc>
          <w:tcPr>
            <w:tcW w:w="4646" w:type="dxa"/>
            <w:tcBorders>
              <w:top w:val="single" w:sz="4" w:space="0" w:color="000000"/>
              <w:left w:val="single" w:sz="4" w:space="0" w:color="000000"/>
              <w:bottom w:val="single" w:sz="4" w:space="0" w:color="000000"/>
            </w:tcBorders>
            <w:shd w:val="clear" w:color="auto" w:fill="FFFFFF"/>
          </w:tcPr>
          <w:p w:rsidR="00136F81" w:rsidRPr="008C06AD" w:rsidRDefault="00136F81" w:rsidP="00A66089">
            <w:pPr>
              <w:shd w:val="clear" w:color="auto" w:fill="FFFFFF"/>
              <w:snapToGrid w:val="0"/>
              <w:ind w:left="360"/>
              <w:rPr>
                <w:rFonts w:ascii="Garamond" w:hAnsi="Garamond"/>
                <w:sz w:val="24"/>
              </w:rPr>
            </w:pPr>
          </w:p>
        </w:tc>
        <w:tc>
          <w:tcPr>
            <w:tcW w:w="2876" w:type="dxa"/>
            <w:vMerge w:val="restart"/>
            <w:tcBorders>
              <w:top w:val="single" w:sz="4" w:space="0" w:color="000000"/>
              <w:left w:val="single" w:sz="4" w:space="0" w:color="000000"/>
              <w:right w:val="single" w:sz="4" w:space="0" w:color="000000"/>
            </w:tcBorders>
            <w:shd w:val="clear" w:color="auto" w:fill="FFFFFF"/>
          </w:tcPr>
          <w:p w:rsidR="00136F81" w:rsidRPr="008C06AD" w:rsidRDefault="00136F81" w:rsidP="00A66089">
            <w:pPr>
              <w:shd w:val="clear" w:color="auto" w:fill="FFFFFF"/>
              <w:snapToGrid w:val="0"/>
              <w:ind w:left="360"/>
              <w:rPr>
                <w:rFonts w:ascii="Garamond" w:hAnsi="Garamond"/>
                <w:sz w:val="24"/>
              </w:rPr>
            </w:pPr>
          </w:p>
        </w:tc>
      </w:tr>
      <w:tr w:rsidR="00136F81" w:rsidRPr="008C06AD" w:rsidTr="00A66089">
        <w:trPr>
          <w:trHeight w:hRule="exact" w:val="259"/>
        </w:trPr>
        <w:tc>
          <w:tcPr>
            <w:tcW w:w="2064" w:type="dxa"/>
            <w:vMerge/>
            <w:tcBorders>
              <w:left w:val="single" w:sz="4" w:space="0" w:color="000000"/>
            </w:tcBorders>
            <w:shd w:val="clear" w:color="auto" w:fill="FFFFFF"/>
          </w:tcPr>
          <w:p w:rsidR="00136F81" w:rsidRPr="008C06AD" w:rsidRDefault="00136F81" w:rsidP="000C4CEA">
            <w:pPr>
              <w:numPr>
                <w:ilvl w:val="0"/>
                <w:numId w:val="4"/>
              </w:numPr>
              <w:suppressAutoHyphens/>
              <w:snapToGrid w:val="0"/>
              <w:spacing w:after="0" w:line="240" w:lineRule="auto"/>
              <w:rPr>
                <w:rFonts w:ascii="Garamond" w:hAnsi="Garamond"/>
                <w:sz w:val="24"/>
              </w:rPr>
            </w:pPr>
          </w:p>
          <w:p w:rsidR="00136F81" w:rsidRPr="008C06AD" w:rsidRDefault="00136F81" w:rsidP="00A66089">
            <w:pPr>
              <w:rPr>
                <w:rFonts w:ascii="Garamond" w:hAnsi="Garamond"/>
                <w:sz w:val="24"/>
              </w:rPr>
            </w:pPr>
          </w:p>
        </w:tc>
        <w:tc>
          <w:tcPr>
            <w:tcW w:w="4646" w:type="dxa"/>
            <w:tcBorders>
              <w:top w:val="single" w:sz="4" w:space="0" w:color="000000"/>
              <w:left w:val="single" w:sz="4" w:space="0" w:color="000000"/>
              <w:bottom w:val="single" w:sz="4" w:space="0" w:color="000000"/>
            </w:tcBorders>
            <w:shd w:val="clear" w:color="auto" w:fill="FFFFFF"/>
          </w:tcPr>
          <w:p w:rsidR="00136F81" w:rsidRPr="008C06AD" w:rsidRDefault="00136F81" w:rsidP="00A66089">
            <w:pPr>
              <w:shd w:val="clear" w:color="auto" w:fill="FFFFFF"/>
              <w:snapToGrid w:val="0"/>
              <w:ind w:left="360"/>
              <w:rPr>
                <w:rFonts w:ascii="Garamond" w:hAnsi="Garamond"/>
                <w:sz w:val="24"/>
              </w:rPr>
            </w:pPr>
          </w:p>
        </w:tc>
        <w:tc>
          <w:tcPr>
            <w:tcW w:w="2876" w:type="dxa"/>
            <w:vMerge/>
            <w:tcBorders>
              <w:left w:val="single" w:sz="4" w:space="0" w:color="000000"/>
              <w:right w:val="single" w:sz="4" w:space="0" w:color="000000"/>
            </w:tcBorders>
            <w:shd w:val="clear" w:color="auto" w:fill="FFFFFF"/>
          </w:tcPr>
          <w:p w:rsidR="00136F81" w:rsidRPr="008C06AD" w:rsidRDefault="00136F81" w:rsidP="000C4CEA">
            <w:pPr>
              <w:numPr>
                <w:ilvl w:val="0"/>
                <w:numId w:val="4"/>
              </w:numPr>
              <w:shd w:val="clear" w:color="auto" w:fill="FFFFFF"/>
              <w:suppressAutoHyphens/>
              <w:snapToGrid w:val="0"/>
              <w:spacing w:after="0" w:line="240" w:lineRule="auto"/>
              <w:rPr>
                <w:rFonts w:ascii="Garamond" w:hAnsi="Garamond"/>
                <w:sz w:val="24"/>
              </w:rPr>
            </w:pPr>
          </w:p>
          <w:p w:rsidR="00136F81" w:rsidRPr="008C06AD" w:rsidRDefault="00136F81" w:rsidP="00A66089">
            <w:pPr>
              <w:shd w:val="clear" w:color="auto" w:fill="FFFFFF"/>
              <w:rPr>
                <w:rFonts w:ascii="Garamond" w:hAnsi="Garamond"/>
                <w:sz w:val="24"/>
              </w:rPr>
            </w:pPr>
          </w:p>
        </w:tc>
      </w:tr>
      <w:tr w:rsidR="00136F81" w:rsidRPr="008C06AD" w:rsidTr="00A66089">
        <w:trPr>
          <w:trHeight w:hRule="exact" w:val="336"/>
        </w:trPr>
        <w:tc>
          <w:tcPr>
            <w:tcW w:w="2064" w:type="dxa"/>
            <w:vMerge/>
            <w:tcBorders>
              <w:left w:val="single" w:sz="4" w:space="0" w:color="000000"/>
              <w:bottom w:val="single" w:sz="4" w:space="0" w:color="000000"/>
            </w:tcBorders>
            <w:shd w:val="clear" w:color="auto" w:fill="FFFFFF"/>
          </w:tcPr>
          <w:p w:rsidR="00136F81" w:rsidRPr="008C06AD" w:rsidRDefault="00136F81" w:rsidP="000C4CEA">
            <w:pPr>
              <w:numPr>
                <w:ilvl w:val="0"/>
                <w:numId w:val="4"/>
              </w:numPr>
              <w:suppressAutoHyphens/>
              <w:snapToGrid w:val="0"/>
              <w:spacing w:after="0" w:line="240" w:lineRule="auto"/>
              <w:rPr>
                <w:rFonts w:ascii="Garamond" w:hAnsi="Garamond"/>
                <w:sz w:val="24"/>
              </w:rPr>
            </w:pPr>
          </w:p>
          <w:p w:rsidR="00136F81" w:rsidRPr="008C06AD" w:rsidRDefault="00136F81" w:rsidP="00A66089">
            <w:pPr>
              <w:rPr>
                <w:rFonts w:ascii="Garamond" w:hAnsi="Garamond"/>
                <w:sz w:val="24"/>
              </w:rPr>
            </w:pPr>
          </w:p>
        </w:tc>
        <w:tc>
          <w:tcPr>
            <w:tcW w:w="4646" w:type="dxa"/>
            <w:tcBorders>
              <w:top w:val="single" w:sz="4" w:space="0" w:color="000000"/>
              <w:left w:val="single" w:sz="4" w:space="0" w:color="000000"/>
              <w:bottom w:val="single" w:sz="4" w:space="0" w:color="000000"/>
            </w:tcBorders>
            <w:shd w:val="clear" w:color="auto" w:fill="FFFFFF"/>
          </w:tcPr>
          <w:p w:rsidR="00136F81" w:rsidRPr="008C06AD" w:rsidRDefault="00136F81" w:rsidP="00A66089">
            <w:pPr>
              <w:shd w:val="clear" w:color="auto" w:fill="FFFFFF"/>
              <w:snapToGrid w:val="0"/>
              <w:ind w:left="360"/>
              <w:rPr>
                <w:rFonts w:ascii="Garamond" w:hAnsi="Garamond"/>
                <w:sz w:val="24"/>
              </w:rPr>
            </w:pPr>
          </w:p>
        </w:tc>
        <w:tc>
          <w:tcPr>
            <w:tcW w:w="2876" w:type="dxa"/>
            <w:vMerge/>
            <w:tcBorders>
              <w:left w:val="single" w:sz="4" w:space="0" w:color="000000"/>
              <w:bottom w:val="single" w:sz="4" w:space="0" w:color="000000"/>
              <w:right w:val="single" w:sz="4" w:space="0" w:color="000000"/>
            </w:tcBorders>
            <w:shd w:val="clear" w:color="auto" w:fill="FFFFFF"/>
          </w:tcPr>
          <w:p w:rsidR="00136F81" w:rsidRPr="008C06AD" w:rsidRDefault="00136F81" w:rsidP="000C4CEA">
            <w:pPr>
              <w:numPr>
                <w:ilvl w:val="0"/>
                <w:numId w:val="4"/>
              </w:numPr>
              <w:shd w:val="clear" w:color="auto" w:fill="FFFFFF"/>
              <w:suppressAutoHyphens/>
              <w:snapToGrid w:val="0"/>
              <w:spacing w:after="0" w:line="240" w:lineRule="auto"/>
              <w:rPr>
                <w:rFonts w:ascii="Garamond" w:hAnsi="Garamond"/>
                <w:sz w:val="24"/>
              </w:rPr>
            </w:pPr>
          </w:p>
          <w:p w:rsidR="00136F81" w:rsidRPr="008C06AD" w:rsidRDefault="00136F81" w:rsidP="00A66089">
            <w:pPr>
              <w:shd w:val="clear" w:color="auto" w:fill="FFFFFF"/>
              <w:rPr>
                <w:rFonts w:ascii="Garamond" w:hAnsi="Garamond"/>
                <w:sz w:val="24"/>
              </w:rPr>
            </w:pPr>
          </w:p>
        </w:tc>
      </w:tr>
      <w:tr w:rsidR="00136F81" w:rsidRPr="008C06AD" w:rsidTr="00A66089">
        <w:trPr>
          <w:trHeight w:hRule="exact" w:val="192"/>
        </w:trPr>
        <w:tc>
          <w:tcPr>
            <w:tcW w:w="2064" w:type="dxa"/>
            <w:vMerge w:val="restart"/>
            <w:tcBorders>
              <w:top w:val="single" w:sz="4" w:space="0" w:color="000000"/>
              <w:left w:val="single" w:sz="4" w:space="0" w:color="000000"/>
            </w:tcBorders>
            <w:shd w:val="clear" w:color="auto" w:fill="FFFFFF"/>
          </w:tcPr>
          <w:p w:rsidR="00136F81" w:rsidRPr="008C06AD" w:rsidRDefault="00136F81" w:rsidP="00A66089">
            <w:pPr>
              <w:shd w:val="clear" w:color="auto" w:fill="FFFFFF"/>
              <w:snapToGrid w:val="0"/>
              <w:ind w:right="432"/>
              <w:rPr>
                <w:rFonts w:ascii="Garamond" w:hAnsi="Garamond"/>
                <w:color w:val="000000"/>
                <w:spacing w:val="-4"/>
                <w:sz w:val="24"/>
              </w:rPr>
            </w:pPr>
            <w:r w:rsidRPr="008C06AD">
              <w:rPr>
                <w:rFonts w:ascii="Garamond" w:hAnsi="Garamond"/>
                <w:color w:val="000000"/>
                <w:spacing w:val="-4"/>
                <w:sz w:val="24"/>
              </w:rPr>
              <w:t xml:space="preserve">    Mandante (*)</w:t>
            </w:r>
          </w:p>
        </w:tc>
        <w:tc>
          <w:tcPr>
            <w:tcW w:w="4646" w:type="dxa"/>
            <w:tcBorders>
              <w:top w:val="single" w:sz="4" w:space="0" w:color="000000"/>
              <w:left w:val="single" w:sz="4" w:space="0" w:color="000000"/>
              <w:bottom w:val="single" w:sz="4" w:space="0" w:color="000000"/>
            </w:tcBorders>
            <w:shd w:val="clear" w:color="auto" w:fill="FFFFFF"/>
          </w:tcPr>
          <w:p w:rsidR="00136F81" w:rsidRPr="008C06AD" w:rsidRDefault="00136F81" w:rsidP="00A66089">
            <w:pPr>
              <w:shd w:val="clear" w:color="auto" w:fill="FFFFFF"/>
              <w:snapToGrid w:val="0"/>
              <w:ind w:left="360"/>
              <w:rPr>
                <w:rFonts w:ascii="Garamond" w:hAnsi="Garamond"/>
                <w:sz w:val="24"/>
              </w:rPr>
            </w:pPr>
          </w:p>
        </w:tc>
        <w:tc>
          <w:tcPr>
            <w:tcW w:w="2876" w:type="dxa"/>
            <w:vMerge w:val="restart"/>
            <w:tcBorders>
              <w:top w:val="single" w:sz="4" w:space="0" w:color="000000"/>
              <w:left w:val="single" w:sz="4" w:space="0" w:color="000000"/>
              <w:right w:val="single" w:sz="4" w:space="0" w:color="000000"/>
            </w:tcBorders>
            <w:shd w:val="clear" w:color="auto" w:fill="FFFFFF"/>
          </w:tcPr>
          <w:p w:rsidR="00136F81" w:rsidRPr="008C06AD" w:rsidRDefault="00136F81" w:rsidP="00A66089">
            <w:pPr>
              <w:shd w:val="clear" w:color="auto" w:fill="FFFFFF"/>
              <w:snapToGrid w:val="0"/>
              <w:ind w:left="360"/>
              <w:rPr>
                <w:rFonts w:ascii="Garamond" w:hAnsi="Garamond"/>
                <w:sz w:val="24"/>
              </w:rPr>
            </w:pPr>
          </w:p>
        </w:tc>
      </w:tr>
      <w:tr w:rsidR="00136F81" w:rsidRPr="008C06AD" w:rsidTr="00A66089">
        <w:trPr>
          <w:trHeight w:hRule="exact" w:val="259"/>
        </w:trPr>
        <w:tc>
          <w:tcPr>
            <w:tcW w:w="2064" w:type="dxa"/>
            <w:vMerge/>
            <w:tcBorders>
              <w:left w:val="single" w:sz="4" w:space="0" w:color="000000"/>
            </w:tcBorders>
            <w:shd w:val="clear" w:color="auto" w:fill="FFFFFF"/>
          </w:tcPr>
          <w:p w:rsidR="00136F81" w:rsidRPr="008C06AD" w:rsidRDefault="00136F81" w:rsidP="000C4CEA">
            <w:pPr>
              <w:numPr>
                <w:ilvl w:val="0"/>
                <w:numId w:val="4"/>
              </w:numPr>
              <w:suppressAutoHyphens/>
              <w:snapToGrid w:val="0"/>
              <w:spacing w:after="0" w:line="240" w:lineRule="auto"/>
              <w:rPr>
                <w:rFonts w:ascii="Garamond" w:hAnsi="Garamond"/>
                <w:sz w:val="24"/>
              </w:rPr>
            </w:pPr>
          </w:p>
          <w:p w:rsidR="00136F81" w:rsidRPr="008C06AD" w:rsidRDefault="00136F81" w:rsidP="00A66089">
            <w:pPr>
              <w:rPr>
                <w:rFonts w:ascii="Garamond" w:hAnsi="Garamond"/>
                <w:sz w:val="24"/>
              </w:rPr>
            </w:pPr>
          </w:p>
        </w:tc>
        <w:tc>
          <w:tcPr>
            <w:tcW w:w="4646" w:type="dxa"/>
            <w:tcBorders>
              <w:top w:val="single" w:sz="4" w:space="0" w:color="000000"/>
              <w:left w:val="single" w:sz="4" w:space="0" w:color="000000"/>
              <w:bottom w:val="single" w:sz="4" w:space="0" w:color="000000"/>
            </w:tcBorders>
            <w:shd w:val="clear" w:color="auto" w:fill="FFFFFF"/>
          </w:tcPr>
          <w:p w:rsidR="00136F81" w:rsidRPr="008C06AD" w:rsidRDefault="00136F81" w:rsidP="00A66089">
            <w:pPr>
              <w:shd w:val="clear" w:color="auto" w:fill="FFFFFF"/>
              <w:snapToGrid w:val="0"/>
              <w:ind w:left="360"/>
              <w:rPr>
                <w:rFonts w:ascii="Garamond" w:hAnsi="Garamond"/>
                <w:sz w:val="24"/>
              </w:rPr>
            </w:pPr>
          </w:p>
        </w:tc>
        <w:tc>
          <w:tcPr>
            <w:tcW w:w="2876" w:type="dxa"/>
            <w:vMerge/>
            <w:tcBorders>
              <w:left w:val="single" w:sz="4" w:space="0" w:color="000000"/>
              <w:right w:val="single" w:sz="4" w:space="0" w:color="000000"/>
            </w:tcBorders>
            <w:shd w:val="clear" w:color="auto" w:fill="FFFFFF"/>
          </w:tcPr>
          <w:p w:rsidR="00136F81" w:rsidRPr="008C06AD" w:rsidRDefault="00136F81" w:rsidP="000C4CEA">
            <w:pPr>
              <w:numPr>
                <w:ilvl w:val="0"/>
                <w:numId w:val="4"/>
              </w:numPr>
              <w:shd w:val="clear" w:color="auto" w:fill="FFFFFF"/>
              <w:suppressAutoHyphens/>
              <w:snapToGrid w:val="0"/>
              <w:spacing w:after="0" w:line="240" w:lineRule="auto"/>
              <w:rPr>
                <w:rFonts w:ascii="Garamond" w:hAnsi="Garamond"/>
                <w:sz w:val="24"/>
              </w:rPr>
            </w:pPr>
          </w:p>
          <w:p w:rsidR="00136F81" w:rsidRPr="008C06AD" w:rsidRDefault="00136F81" w:rsidP="00A66089">
            <w:pPr>
              <w:shd w:val="clear" w:color="auto" w:fill="FFFFFF"/>
              <w:rPr>
                <w:rFonts w:ascii="Garamond" w:hAnsi="Garamond"/>
                <w:sz w:val="24"/>
              </w:rPr>
            </w:pPr>
          </w:p>
        </w:tc>
      </w:tr>
      <w:tr w:rsidR="00136F81" w:rsidRPr="008C06AD" w:rsidTr="00A66089">
        <w:trPr>
          <w:trHeight w:hRule="exact" w:val="359"/>
        </w:trPr>
        <w:tc>
          <w:tcPr>
            <w:tcW w:w="2064" w:type="dxa"/>
            <w:vMerge/>
            <w:tcBorders>
              <w:left w:val="single" w:sz="4" w:space="0" w:color="000000"/>
              <w:bottom w:val="single" w:sz="4" w:space="0" w:color="000000"/>
            </w:tcBorders>
            <w:shd w:val="clear" w:color="auto" w:fill="FFFFFF"/>
          </w:tcPr>
          <w:p w:rsidR="00136F81" w:rsidRPr="008C06AD" w:rsidRDefault="00136F81" w:rsidP="000C4CEA">
            <w:pPr>
              <w:numPr>
                <w:ilvl w:val="0"/>
                <w:numId w:val="4"/>
              </w:numPr>
              <w:suppressAutoHyphens/>
              <w:snapToGrid w:val="0"/>
              <w:spacing w:after="0" w:line="240" w:lineRule="auto"/>
              <w:rPr>
                <w:rFonts w:ascii="Garamond" w:hAnsi="Garamond"/>
                <w:sz w:val="24"/>
              </w:rPr>
            </w:pPr>
          </w:p>
          <w:p w:rsidR="00136F81" w:rsidRPr="008C06AD" w:rsidRDefault="00136F81" w:rsidP="00A66089">
            <w:pPr>
              <w:rPr>
                <w:rFonts w:ascii="Garamond" w:hAnsi="Garamond"/>
                <w:sz w:val="24"/>
              </w:rPr>
            </w:pPr>
          </w:p>
        </w:tc>
        <w:tc>
          <w:tcPr>
            <w:tcW w:w="4646" w:type="dxa"/>
            <w:tcBorders>
              <w:top w:val="single" w:sz="4" w:space="0" w:color="000000"/>
              <w:left w:val="single" w:sz="4" w:space="0" w:color="000000"/>
              <w:bottom w:val="single" w:sz="4" w:space="0" w:color="000000"/>
            </w:tcBorders>
            <w:shd w:val="clear" w:color="auto" w:fill="FFFFFF"/>
          </w:tcPr>
          <w:p w:rsidR="00136F81" w:rsidRPr="008C06AD" w:rsidRDefault="00136F81" w:rsidP="00A66089">
            <w:pPr>
              <w:shd w:val="clear" w:color="auto" w:fill="FFFFFF"/>
              <w:snapToGrid w:val="0"/>
              <w:ind w:left="360"/>
              <w:rPr>
                <w:rFonts w:ascii="Garamond" w:hAnsi="Garamond"/>
                <w:sz w:val="24"/>
              </w:rPr>
            </w:pPr>
          </w:p>
        </w:tc>
        <w:tc>
          <w:tcPr>
            <w:tcW w:w="2876" w:type="dxa"/>
            <w:vMerge/>
            <w:tcBorders>
              <w:left w:val="single" w:sz="4" w:space="0" w:color="000000"/>
              <w:bottom w:val="single" w:sz="4" w:space="0" w:color="000000"/>
              <w:right w:val="single" w:sz="4" w:space="0" w:color="000000"/>
            </w:tcBorders>
            <w:shd w:val="clear" w:color="auto" w:fill="FFFFFF"/>
          </w:tcPr>
          <w:p w:rsidR="00136F81" w:rsidRPr="008C06AD" w:rsidRDefault="00136F81" w:rsidP="000C4CEA">
            <w:pPr>
              <w:numPr>
                <w:ilvl w:val="0"/>
                <w:numId w:val="4"/>
              </w:numPr>
              <w:shd w:val="clear" w:color="auto" w:fill="FFFFFF"/>
              <w:suppressAutoHyphens/>
              <w:snapToGrid w:val="0"/>
              <w:spacing w:after="0" w:line="240" w:lineRule="auto"/>
              <w:rPr>
                <w:rFonts w:ascii="Garamond" w:hAnsi="Garamond"/>
                <w:sz w:val="24"/>
              </w:rPr>
            </w:pPr>
          </w:p>
          <w:p w:rsidR="00136F81" w:rsidRPr="008C06AD" w:rsidRDefault="00136F81" w:rsidP="00A66089">
            <w:pPr>
              <w:shd w:val="clear" w:color="auto" w:fill="FFFFFF"/>
              <w:rPr>
                <w:rFonts w:ascii="Garamond" w:hAnsi="Garamond"/>
                <w:sz w:val="24"/>
              </w:rPr>
            </w:pPr>
          </w:p>
        </w:tc>
      </w:tr>
      <w:tr w:rsidR="00136F81" w:rsidRPr="008C06AD" w:rsidTr="00A66089">
        <w:trPr>
          <w:trHeight w:hRule="exact" w:val="547"/>
        </w:trPr>
        <w:tc>
          <w:tcPr>
            <w:tcW w:w="6710" w:type="dxa"/>
            <w:gridSpan w:val="2"/>
            <w:tcBorders>
              <w:top w:val="single" w:sz="4" w:space="0" w:color="000000"/>
              <w:left w:val="single" w:sz="4" w:space="0" w:color="000000"/>
              <w:bottom w:val="single" w:sz="4" w:space="0" w:color="000000"/>
            </w:tcBorders>
            <w:shd w:val="clear" w:color="auto" w:fill="FFFFFF"/>
          </w:tcPr>
          <w:p w:rsidR="00136F81" w:rsidRPr="008C06AD" w:rsidRDefault="00136F81" w:rsidP="00A66089">
            <w:pPr>
              <w:shd w:val="clear" w:color="auto" w:fill="FFFFFF"/>
              <w:snapToGrid w:val="0"/>
              <w:spacing w:line="259" w:lineRule="exact"/>
              <w:ind w:right="269"/>
              <w:rPr>
                <w:rFonts w:ascii="Garamond" w:hAnsi="Garamond"/>
                <w:color w:val="000000"/>
                <w:spacing w:val="-1"/>
                <w:sz w:val="24"/>
              </w:rPr>
            </w:pPr>
            <w:r w:rsidRPr="008C06AD">
              <w:rPr>
                <w:rFonts w:ascii="Garamond" w:hAnsi="Garamond"/>
                <w:color w:val="000000"/>
                <w:spacing w:val="-1"/>
                <w:sz w:val="24"/>
              </w:rPr>
              <w:t>(*)    inserire    tante    righe    quanti    sono    i    mandanti    del    costituendo Raggruppamento Temporaneo di Imprese</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Pr>
          <w:p w:rsidR="00136F81" w:rsidRPr="008C06AD" w:rsidRDefault="00136F81" w:rsidP="00A66089">
            <w:pPr>
              <w:shd w:val="clear" w:color="auto" w:fill="FFFFFF"/>
              <w:snapToGrid w:val="0"/>
              <w:ind w:left="360"/>
              <w:rPr>
                <w:rFonts w:ascii="Garamond" w:hAnsi="Garamond"/>
                <w:color w:val="000000"/>
                <w:spacing w:val="6"/>
                <w:sz w:val="24"/>
              </w:rPr>
            </w:pPr>
            <w:r w:rsidRPr="008C06AD">
              <w:rPr>
                <w:rFonts w:ascii="Garamond" w:hAnsi="Garamond"/>
                <w:color w:val="000000"/>
                <w:spacing w:val="6"/>
                <w:sz w:val="24"/>
              </w:rPr>
              <w:t>100%</w:t>
            </w:r>
          </w:p>
        </w:tc>
      </w:tr>
    </w:tbl>
    <w:p w:rsidR="0013608E" w:rsidRDefault="0013608E" w:rsidP="00C54C05">
      <w:pPr>
        <w:autoSpaceDE w:val="0"/>
        <w:autoSpaceDN w:val="0"/>
        <w:adjustRightInd w:val="0"/>
        <w:spacing w:after="0" w:line="240" w:lineRule="auto"/>
        <w:jc w:val="both"/>
        <w:rPr>
          <w:rFonts w:ascii="Garamond" w:hAnsi="Garamond" w:cs="Arial"/>
          <w:b/>
          <w:bCs/>
          <w:sz w:val="24"/>
          <w:szCs w:val="24"/>
        </w:rPr>
      </w:pPr>
    </w:p>
    <w:p w:rsidR="00144474" w:rsidRDefault="00144474" w:rsidP="00C54C05">
      <w:pPr>
        <w:autoSpaceDE w:val="0"/>
        <w:autoSpaceDN w:val="0"/>
        <w:adjustRightInd w:val="0"/>
        <w:spacing w:after="0" w:line="240" w:lineRule="auto"/>
        <w:jc w:val="both"/>
        <w:rPr>
          <w:rFonts w:ascii="Garamond" w:hAnsi="Garamond" w:cs="Arial"/>
          <w:b/>
          <w:bCs/>
          <w:sz w:val="24"/>
          <w:szCs w:val="24"/>
        </w:rPr>
      </w:pP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t>Firma</w:t>
      </w:r>
    </w:p>
    <w:p w:rsidR="00144474" w:rsidRDefault="00144474" w:rsidP="00C54C05">
      <w:pPr>
        <w:autoSpaceDE w:val="0"/>
        <w:autoSpaceDN w:val="0"/>
        <w:adjustRightInd w:val="0"/>
        <w:spacing w:after="0" w:line="240" w:lineRule="auto"/>
        <w:jc w:val="both"/>
        <w:rPr>
          <w:rFonts w:ascii="Garamond" w:hAnsi="Garamond" w:cs="Arial"/>
          <w:b/>
          <w:bCs/>
          <w:sz w:val="24"/>
          <w:szCs w:val="24"/>
        </w:rPr>
      </w:pP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t xml:space="preserve"> ____________________________</w:t>
      </w:r>
    </w:p>
    <w:p w:rsidR="00144474" w:rsidRDefault="00144474" w:rsidP="00C54C05">
      <w:pPr>
        <w:autoSpaceDE w:val="0"/>
        <w:autoSpaceDN w:val="0"/>
        <w:adjustRightInd w:val="0"/>
        <w:spacing w:after="0" w:line="240" w:lineRule="auto"/>
        <w:jc w:val="both"/>
        <w:rPr>
          <w:rFonts w:ascii="Garamond" w:hAnsi="Garamond" w:cs="Arial"/>
          <w:b/>
          <w:bCs/>
          <w:sz w:val="24"/>
          <w:szCs w:val="24"/>
        </w:rPr>
      </w:pPr>
    </w:p>
    <w:p w:rsidR="00C54C05" w:rsidRDefault="00C54C05" w:rsidP="00C54C05">
      <w:pPr>
        <w:autoSpaceDE w:val="0"/>
        <w:autoSpaceDN w:val="0"/>
        <w:adjustRightInd w:val="0"/>
        <w:spacing w:after="0" w:line="240" w:lineRule="auto"/>
        <w:jc w:val="both"/>
        <w:rPr>
          <w:rFonts w:ascii="Garamond" w:hAnsi="Garamond" w:cs="Arial"/>
          <w:sz w:val="24"/>
          <w:szCs w:val="24"/>
        </w:rPr>
      </w:pPr>
      <w:r w:rsidRPr="00C54C05">
        <w:rPr>
          <w:rFonts w:ascii="Garamond" w:hAnsi="Garamond" w:cs="Arial"/>
          <w:b/>
          <w:bCs/>
          <w:sz w:val="24"/>
          <w:szCs w:val="24"/>
        </w:rPr>
        <w:t>NOTA BENE</w:t>
      </w:r>
      <w:r w:rsidRPr="00C54C05">
        <w:rPr>
          <w:rFonts w:ascii="Garamond" w:hAnsi="Garamond" w:cs="Arial"/>
          <w:sz w:val="24"/>
          <w:szCs w:val="24"/>
        </w:rPr>
        <w:t>:</w:t>
      </w:r>
    </w:p>
    <w:p w:rsidR="00A22D8C" w:rsidRPr="00A143C5" w:rsidRDefault="00A22D8C" w:rsidP="00A143C5">
      <w:pPr>
        <w:autoSpaceDE w:val="0"/>
        <w:autoSpaceDN w:val="0"/>
        <w:adjustRightInd w:val="0"/>
        <w:jc w:val="both"/>
        <w:rPr>
          <w:rFonts w:ascii="Garamond" w:hAnsi="Garamond" w:cs="Arial"/>
          <w:bCs/>
          <w:sz w:val="24"/>
        </w:rPr>
      </w:pPr>
      <w:r>
        <w:rPr>
          <w:rFonts w:ascii="Garamond" w:hAnsi="Garamond" w:cs="Symbol"/>
          <w:sz w:val="24"/>
        </w:rPr>
        <w:t>L</w:t>
      </w:r>
      <w:r w:rsidRPr="00885C2F">
        <w:rPr>
          <w:rFonts w:ascii="Garamond" w:hAnsi="Garamond" w:cs="Symbol"/>
          <w:b/>
          <w:sz w:val="24"/>
        </w:rPr>
        <w:t>a</w:t>
      </w:r>
      <w:r w:rsidRPr="00885C2F">
        <w:rPr>
          <w:rFonts w:ascii="Garamond" w:hAnsi="Garamond" w:cs="Symbol"/>
          <w:sz w:val="24"/>
        </w:rPr>
        <w:t xml:space="preserve"> </w:t>
      </w:r>
      <w:r w:rsidRPr="00885C2F">
        <w:rPr>
          <w:rFonts w:ascii="Garamond" w:hAnsi="Garamond" w:cs="Arial"/>
          <w:b/>
          <w:bCs/>
          <w:sz w:val="24"/>
        </w:rPr>
        <w:t>dichiarazione deve, PENA L’ESCLUSIONE,</w:t>
      </w:r>
      <w:r>
        <w:rPr>
          <w:rFonts w:ascii="Garamond" w:hAnsi="Garamond" w:cs="Arial"/>
          <w:b/>
          <w:bCs/>
          <w:sz w:val="24"/>
        </w:rPr>
        <w:t xml:space="preserve"> essere firmata digitalmente ed inviata ovvero</w:t>
      </w:r>
      <w:r w:rsidRPr="00885C2F">
        <w:rPr>
          <w:rFonts w:ascii="Garamond" w:hAnsi="Garamond" w:cs="Arial"/>
          <w:b/>
          <w:bCs/>
          <w:sz w:val="24"/>
        </w:rPr>
        <w:t xml:space="preserve"> </w:t>
      </w:r>
      <w:r w:rsidRPr="001F7AED">
        <w:rPr>
          <w:rStyle w:val="CharacterStyle1"/>
          <w:rFonts w:ascii="Garamond" w:hAnsi="Garamond"/>
          <w:spacing w:val="4"/>
          <w:sz w:val="24"/>
        </w:rPr>
        <w:t xml:space="preserve">sottoscritta con firma autografa unitamente a copia </w:t>
      </w:r>
      <w:r w:rsidRPr="001F7AED">
        <w:rPr>
          <w:rFonts w:ascii="Garamond" w:hAnsi="Garamond"/>
          <w:b/>
          <w:sz w:val="24"/>
        </w:rPr>
        <w:t>fotostatica di un documento di identità in</w:t>
      </w:r>
      <w:r w:rsidRPr="001F7AED">
        <w:rPr>
          <w:rFonts w:ascii="Garamond" w:hAnsi="Garamond"/>
          <w:sz w:val="24"/>
        </w:rPr>
        <w:t xml:space="preserve"> </w:t>
      </w:r>
      <w:r w:rsidRPr="001F7AED">
        <w:rPr>
          <w:rFonts w:ascii="Garamond" w:hAnsi="Garamond"/>
          <w:b/>
          <w:sz w:val="24"/>
        </w:rPr>
        <w:t>corso di validità</w:t>
      </w:r>
      <w:r w:rsidRPr="001F7AED">
        <w:rPr>
          <w:rStyle w:val="CharacterStyle1"/>
          <w:rFonts w:ascii="Garamond" w:hAnsi="Garamond"/>
          <w:spacing w:val="4"/>
          <w:sz w:val="24"/>
        </w:rPr>
        <w:t xml:space="preserve"> del sottoscrittore e successivamente scansionata</w:t>
      </w:r>
      <w:r>
        <w:rPr>
          <w:rStyle w:val="CharacterStyle1"/>
          <w:rFonts w:ascii="Garamond" w:hAnsi="Garamond"/>
          <w:spacing w:val="4"/>
          <w:sz w:val="24"/>
        </w:rPr>
        <w:t xml:space="preserve"> ed</w:t>
      </w:r>
      <w:r w:rsidRPr="001F7AED">
        <w:rPr>
          <w:rStyle w:val="CharacterStyle1"/>
          <w:rFonts w:ascii="Garamond" w:hAnsi="Garamond"/>
          <w:spacing w:val="4"/>
          <w:sz w:val="24"/>
        </w:rPr>
        <w:t xml:space="preserve"> inviata tramite file firmato digitalmente</w:t>
      </w:r>
      <w:r>
        <w:rPr>
          <w:rStyle w:val="CharacterStyle1"/>
          <w:rFonts w:ascii="Garamond" w:hAnsi="Garamond"/>
          <w:spacing w:val="4"/>
          <w:sz w:val="24"/>
        </w:rPr>
        <w:t xml:space="preserve"> da parte del legale rappresentante dell’offerente</w:t>
      </w:r>
      <w:r w:rsidRPr="001F7AED">
        <w:rPr>
          <w:rFonts w:ascii="Garamond" w:hAnsi="Garamond" w:cs="Arial"/>
          <w:bCs/>
          <w:sz w:val="24"/>
        </w:rPr>
        <w:t>.</w:t>
      </w:r>
    </w:p>
    <w:p w:rsidR="00C54C05" w:rsidRPr="00C54C05" w:rsidRDefault="00C54C05" w:rsidP="00991E95">
      <w:pPr>
        <w:autoSpaceDE w:val="0"/>
        <w:autoSpaceDN w:val="0"/>
        <w:adjustRightInd w:val="0"/>
        <w:spacing w:after="0" w:line="240" w:lineRule="auto"/>
        <w:jc w:val="both"/>
        <w:rPr>
          <w:rFonts w:ascii="Garamond" w:hAnsi="Garamond" w:cs="Arial"/>
          <w:sz w:val="24"/>
          <w:szCs w:val="24"/>
        </w:rPr>
      </w:pPr>
      <w:r w:rsidRPr="00C54C05">
        <w:rPr>
          <w:rFonts w:ascii="Garamond" w:hAnsi="Garamond" w:cs="Arial"/>
          <w:b/>
          <w:bCs/>
          <w:sz w:val="24"/>
          <w:szCs w:val="24"/>
        </w:rPr>
        <w:t xml:space="preserve">a) </w:t>
      </w:r>
      <w:r w:rsidRPr="00C54C05">
        <w:rPr>
          <w:rFonts w:ascii="Garamond" w:hAnsi="Garamond" w:cs="Arial"/>
          <w:sz w:val="24"/>
          <w:szCs w:val="24"/>
        </w:rPr>
        <w:t>Nel caso in cui la firma sociale sia stabilita in maniera congiunta, la sott</w:t>
      </w:r>
      <w:r w:rsidR="0013608E">
        <w:rPr>
          <w:rFonts w:ascii="Garamond" w:hAnsi="Garamond" w:cs="Arial"/>
          <w:sz w:val="24"/>
          <w:szCs w:val="24"/>
        </w:rPr>
        <w:t xml:space="preserve">oscrizione del presente modello </w:t>
      </w:r>
      <w:r w:rsidRPr="00C54C05">
        <w:rPr>
          <w:rFonts w:ascii="Garamond" w:hAnsi="Garamond" w:cs="Arial"/>
          <w:sz w:val="24"/>
          <w:szCs w:val="24"/>
        </w:rPr>
        <w:t>deve essere effettuata, a pena di esclusione dalla gara, da tutt</w:t>
      </w:r>
      <w:r w:rsidR="0013608E">
        <w:rPr>
          <w:rFonts w:ascii="Garamond" w:hAnsi="Garamond" w:cs="Arial"/>
          <w:sz w:val="24"/>
          <w:szCs w:val="24"/>
        </w:rPr>
        <w:t xml:space="preserve">i i legali rappresentanti della </w:t>
      </w:r>
      <w:r w:rsidRPr="00C54C05">
        <w:rPr>
          <w:rFonts w:ascii="Garamond" w:hAnsi="Garamond" w:cs="Arial"/>
          <w:sz w:val="24"/>
          <w:szCs w:val="24"/>
        </w:rPr>
        <w:t xml:space="preserve">società/associazione. </w:t>
      </w:r>
    </w:p>
    <w:p w:rsidR="00991E95" w:rsidRDefault="00991E95" w:rsidP="00C54C05">
      <w:pPr>
        <w:autoSpaceDE w:val="0"/>
        <w:autoSpaceDN w:val="0"/>
        <w:adjustRightInd w:val="0"/>
        <w:spacing w:after="0" w:line="240" w:lineRule="auto"/>
        <w:jc w:val="both"/>
        <w:rPr>
          <w:rFonts w:ascii="Garamond" w:hAnsi="Garamond" w:cs="Arial"/>
          <w:sz w:val="24"/>
          <w:szCs w:val="24"/>
        </w:rPr>
      </w:pPr>
      <w:r>
        <w:rPr>
          <w:rFonts w:ascii="Garamond" w:hAnsi="Garamond" w:cs="Arial"/>
          <w:b/>
          <w:bCs/>
          <w:sz w:val="24"/>
          <w:szCs w:val="24"/>
        </w:rPr>
        <w:t>b</w:t>
      </w:r>
      <w:r w:rsidR="00C54C05" w:rsidRPr="00C54C05">
        <w:rPr>
          <w:rFonts w:ascii="Garamond" w:hAnsi="Garamond" w:cs="Arial"/>
          <w:b/>
          <w:bCs/>
          <w:sz w:val="24"/>
          <w:szCs w:val="24"/>
        </w:rPr>
        <w:t xml:space="preserve">) </w:t>
      </w:r>
      <w:r w:rsidR="00C54C05" w:rsidRPr="00C54C05">
        <w:rPr>
          <w:rFonts w:ascii="Garamond" w:hAnsi="Garamond" w:cs="Arial"/>
          <w:sz w:val="24"/>
          <w:szCs w:val="24"/>
        </w:rPr>
        <w:t>Nel caso di Raggruppamento Temporaneo di Impresa o Consorzio, il m</w:t>
      </w:r>
      <w:r w:rsidR="0013608E">
        <w:rPr>
          <w:rFonts w:ascii="Garamond" w:hAnsi="Garamond" w:cs="Arial"/>
          <w:sz w:val="24"/>
          <w:szCs w:val="24"/>
        </w:rPr>
        <w:t xml:space="preserve">odello deve essere presentato e </w:t>
      </w:r>
      <w:r w:rsidR="00C54C05" w:rsidRPr="00C54C05">
        <w:rPr>
          <w:rFonts w:ascii="Garamond" w:hAnsi="Garamond" w:cs="Arial"/>
          <w:sz w:val="24"/>
          <w:szCs w:val="24"/>
        </w:rPr>
        <w:t>sottoscritto da tutti i legali rappresentanti di ciascun sogg</w:t>
      </w:r>
      <w:r w:rsidR="0013608E">
        <w:rPr>
          <w:rFonts w:ascii="Garamond" w:hAnsi="Garamond" w:cs="Arial"/>
          <w:sz w:val="24"/>
          <w:szCs w:val="24"/>
        </w:rPr>
        <w:t xml:space="preserve">etto che costituirà il predetto </w:t>
      </w:r>
      <w:r w:rsidR="00C54C05" w:rsidRPr="00C54C05">
        <w:rPr>
          <w:rFonts w:ascii="Garamond" w:hAnsi="Garamond" w:cs="Arial"/>
          <w:sz w:val="24"/>
          <w:szCs w:val="24"/>
        </w:rPr>
        <w:t xml:space="preserve">Raggruppamento/Consorzio a pena d'esclusione. </w:t>
      </w:r>
    </w:p>
    <w:p w:rsidR="00C54C05" w:rsidRPr="00C54C05" w:rsidRDefault="00991E95" w:rsidP="00C54C05">
      <w:pPr>
        <w:autoSpaceDE w:val="0"/>
        <w:autoSpaceDN w:val="0"/>
        <w:adjustRightInd w:val="0"/>
        <w:spacing w:after="0" w:line="240" w:lineRule="auto"/>
        <w:jc w:val="both"/>
        <w:rPr>
          <w:rFonts w:ascii="Garamond" w:hAnsi="Garamond" w:cs="Arial"/>
          <w:sz w:val="24"/>
          <w:szCs w:val="24"/>
        </w:rPr>
      </w:pPr>
      <w:r>
        <w:rPr>
          <w:rFonts w:ascii="Garamond" w:hAnsi="Garamond" w:cs="Arial"/>
          <w:b/>
          <w:bCs/>
          <w:sz w:val="24"/>
          <w:szCs w:val="24"/>
        </w:rPr>
        <w:t>c</w:t>
      </w:r>
      <w:r w:rsidR="00C54C05" w:rsidRPr="00C54C05">
        <w:rPr>
          <w:rFonts w:ascii="Garamond" w:hAnsi="Garamond" w:cs="Arial"/>
          <w:b/>
          <w:bCs/>
          <w:sz w:val="24"/>
          <w:szCs w:val="24"/>
        </w:rPr>
        <w:t xml:space="preserve">) </w:t>
      </w:r>
      <w:r w:rsidR="00C54C05" w:rsidRPr="00C54C05">
        <w:rPr>
          <w:rFonts w:ascii="Garamond" w:hAnsi="Garamond" w:cs="Arial"/>
          <w:sz w:val="24"/>
          <w:szCs w:val="24"/>
        </w:rPr>
        <w:t>Costituirà altresì motivo di esclusione dalla gara l’omissione anche di una sola delle dich</w:t>
      </w:r>
      <w:r w:rsidR="0013608E">
        <w:rPr>
          <w:rFonts w:ascii="Garamond" w:hAnsi="Garamond" w:cs="Arial"/>
          <w:sz w:val="24"/>
          <w:szCs w:val="24"/>
        </w:rPr>
        <w:t xml:space="preserve">iarazioni </w:t>
      </w:r>
      <w:r w:rsidR="00C54C05" w:rsidRPr="00C54C05">
        <w:rPr>
          <w:rFonts w:ascii="Garamond" w:hAnsi="Garamond" w:cs="Arial"/>
          <w:sz w:val="24"/>
          <w:szCs w:val="24"/>
        </w:rPr>
        <w:t>previste nel presente modello.</w:t>
      </w:r>
    </w:p>
    <w:p w:rsidR="00144474" w:rsidRPr="00144474" w:rsidRDefault="00991E95" w:rsidP="00144474">
      <w:pPr>
        <w:autoSpaceDE w:val="0"/>
        <w:autoSpaceDN w:val="0"/>
        <w:adjustRightInd w:val="0"/>
        <w:spacing w:after="0" w:line="240" w:lineRule="auto"/>
        <w:jc w:val="both"/>
        <w:rPr>
          <w:rFonts w:ascii="Garamond" w:hAnsi="Garamond"/>
          <w:sz w:val="24"/>
          <w:szCs w:val="24"/>
        </w:rPr>
      </w:pPr>
      <w:r>
        <w:rPr>
          <w:rFonts w:ascii="Garamond" w:hAnsi="Garamond" w:cs="Arial"/>
          <w:b/>
          <w:bCs/>
          <w:sz w:val="24"/>
          <w:szCs w:val="24"/>
        </w:rPr>
        <w:t>d</w:t>
      </w:r>
      <w:r w:rsidR="00C54C05" w:rsidRPr="00C54C05">
        <w:rPr>
          <w:rFonts w:ascii="Garamond" w:hAnsi="Garamond" w:cs="Arial"/>
          <w:b/>
          <w:bCs/>
          <w:sz w:val="24"/>
          <w:szCs w:val="24"/>
        </w:rPr>
        <w:t xml:space="preserve">) </w:t>
      </w:r>
      <w:r w:rsidR="00144474" w:rsidRPr="00C545D1">
        <w:rPr>
          <w:rFonts w:ascii="Garamond" w:hAnsi="Garamond" w:cs="Calibri"/>
          <w:color w:val="000000"/>
          <w:sz w:val="24"/>
        </w:rPr>
        <w:t>P</w:t>
      </w:r>
      <w:r w:rsidR="00144474">
        <w:rPr>
          <w:rFonts w:ascii="Garamond" w:hAnsi="Garamond" w:cs="Calibri"/>
          <w:color w:val="000000"/>
          <w:sz w:val="24"/>
        </w:rPr>
        <w:t xml:space="preserve">er la regolare presentazione delle manifestazioni di interesse è richiesto agli operatori concorrenti di fornire dati personali, che rientrano nell’ambito di applicazione del “Regolamento UE/2016/679 del Parlamento Europeo e del consiglio del 27 aprile relativo alla protezione delle persone fisiche con riguardo al trattamento dei dati personali; nonché la libera circolazione di tali dati”. Pertanto, ai sensi e per gli effetti dell’art. 13 della citata normativa europea, il </w:t>
      </w:r>
      <w:r w:rsidR="00AA5EBE">
        <w:rPr>
          <w:rFonts w:ascii="Garamond" w:hAnsi="Garamond" w:cs="Calibri"/>
          <w:color w:val="000000"/>
          <w:sz w:val="24"/>
        </w:rPr>
        <w:t>Consorzio I.R.I.S.</w:t>
      </w:r>
      <w:r w:rsidR="00144474">
        <w:rPr>
          <w:rFonts w:ascii="Garamond" w:hAnsi="Garamond" w:cs="Calibri"/>
          <w:color w:val="000000"/>
          <w:sz w:val="24"/>
        </w:rPr>
        <w:t xml:space="preserve"> fornisce le seguenti informazioni riguardanti il trattamento dei suddetti dati.</w:t>
      </w:r>
    </w:p>
    <w:p w:rsidR="00144474" w:rsidRDefault="00144474" w:rsidP="00590F72">
      <w:pPr>
        <w:autoSpaceDE w:val="0"/>
        <w:autoSpaceDN w:val="0"/>
        <w:adjustRightInd w:val="0"/>
        <w:jc w:val="both"/>
        <w:rPr>
          <w:rFonts w:ascii="Garamond" w:hAnsi="Garamond" w:cs="Calibri"/>
          <w:color w:val="000000"/>
          <w:sz w:val="24"/>
        </w:rPr>
      </w:pPr>
      <w:r>
        <w:rPr>
          <w:rFonts w:ascii="Garamond" w:hAnsi="Garamond" w:cs="Calibri"/>
          <w:color w:val="000000"/>
          <w:sz w:val="24"/>
        </w:rPr>
        <w:t>In relazione alle finalità del trattamento dei dati forniti si precisa che gli stessi vengono acquisiti al fine di garantire la corretta partecipazione alla presente procedura nonché per garantire l’ottemperanza agli obblighi normativi in materia di contratti pubblici, pubblicità, trasparenza e diffusione di informazioni (sui siti internet istituzionali) da parte delle Pubbliche Amministrazioni.</w:t>
      </w:r>
    </w:p>
    <w:p w:rsidR="00144474" w:rsidRDefault="00144474" w:rsidP="00144474">
      <w:pPr>
        <w:autoSpaceDE w:val="0"/>
        <w:autoSpaceDN w:val="0"/>
        <w:adjustRightInd w:val="0"/>
        <w:ind w:left="66"/>
        <w:jc w:val="both"/>
        <w:rPr>
          <w:rFonts w:ascii="Garamond" w:hAnsi="Garamond" w:cs="Calibri"/>
          <w:color w:val="000000"/>
          <w:sz w:val="24"/>
        </w:rPr>
      </w:pPr>
      <w:r>
        <w:rPr>
          <w:rFonts w:ascii="Garamond" w:hAnsi="Garamond" w:cs="Calibri"/>
          <w:color w:val="000000"/>
          <w:sz w:val="24"/>
        </w:rPr>
        <w:t>Con la presentazione della manifestazione di interesse, gli operatori economici dovranno autorizzare il trattamento dei propri dati personali.</w:t>
      </w:r>
    </w:p>
    <w:p w:rsidR="004A1CE9" w:rsidRPr="00C54C05" w:rsidRDefault="00405766" w:rsidP="00C805FE">
      <w:pPr>
        <w:autoSpaceDE w:val="0"/>
        <w:autoSpaceDN w:val="0"/>
        <w:adjustRightInd w:val="0"/>
        <w:spacing w:after="0" w:line="240" w:lineRule="auto"/>
        <w:jc w:val="both"/>
        <w:rPr>
          <w:rFonts w:ascii="Garamond" w:hAnsi="Garamond"/>
          <w:sz w:val="24"/>
          <w:szCs w:val="24"/>
        </w:rPr>
      </w:pPr>
    </w:p>
    <w:sectPr w:rsidR="004A1CE9" w:rsidRPr="00C54C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06595"/>
    <w:multiLevelType w:val="hybridMultilevel"/>
    <w:tmpl w:val="C32276AC"/>
    <w:lvl w:ilvl="0" w:tplc="18364B16">
      <w:start w:val="1"/>
      <w:numFmt w:val="lowerLetter"/>
      <w:lvlText w:val="%1)"/>
      <w:lvlJc w:val="left"/>
      <w:pPr>
        <w:tabs>
          <w:tab w:val="num" w:pos="720"/>
        </w:tabs>
        <w:ind w:left="720" w:hanging="360"/>
      </w:pPr>
      <w:rPr>
        <w:b w:val="0"/>
        <w:i/>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45C55BB9"/>
    <w:multiLevelType w:val="hybridMultilevel"/>
    <w:tmpl w:val="2550DBE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98B20B3"/>
    <w:multiLevelType w:val="hybridMultilevel"/>
    <w:tmpl w:val="C32276AC"/>
    <w:lvl w:ilvl="0" w:tplc="18364B16">
      <w:start w:val="1"/>
      <w:numFmt w:val="lowerLetter"/>
      <w:lvlText w:val="%1)"/>
      <w:lvlJc w:val="left"/>
      <w:pPr>
        <w:tabs>
          <w:tab w:val="num" w:pos="720"/>
        </w:tabs>
        <w:ind w:left="720" w:hanging="360"/>
      </w:pPr>
      <w:rPr>
        <w:b w:val="0"/>
        <w:i/>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9D0627F"/>
    <w:multiLevelType w:val="hybridMultilevel"/>
    <w:tmpl w:val="1706AA66"/>
    <w:lvl w:ilvl="0" w:tplc="0410000F">
      <w:start w:val="1"/>
      <w:numFmt w:val="decimal"/>
      <w:lvlText w:val="%1."/>
      <w:lvlJc w:val="left"/>
      <w:pPr>
        <w:ind w:left="106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E503F8"/>
    <w:multiLevelType w:val="hybridMultilevel"/>
    <w:tmpl w:val="EC924984"/>
    <w:lvl w:ilvl="0" w:tplc="583688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05"/>
    <w:rsid w:val="00010F80"/>
    <w:rsid w:val="00012414"/>
    <w:rsid w:val="000470A4"/>
    <w:rsid w:val="0006763C"/>
    <w:rsid w:val="000A5A1B"/>
    <w:rsid w:val="000C4CEA"/>
    <w:rsid w:val="000E51EB"/>
    <w:rsid w:val="000F4753"/>
    <w:rsid w:val="001314D5"/>
    <w:rsid w:val="0013608E"/>
    <w:rsid w:val="00136F81"/>
    <w:rsid w:val="00144474"/>
    <w:rsid w:val="001639FF"/>
    <w:rsid w:val="00175CEC"/>
    <w:rsid w:val="001C6A0A"/>
    <w:rsid w:val="001D2DFA"/>
    <w:rsid w:val="00205CA8"/>
    <w:rsid w:val="002B4E39"/>
    <w:rsid w:val="003650CA"/>
    <w:rsid w:val="003E509F"/>
    <w:rsid w:val="003F068A"/>
    <w:rsid w:val="00405766"/>
    <w:rsid w:val="00511983"/>
    <w:rsid w:val="00557463"/>
    <w:rsid w:val="00571443"/>
    <w:rsid w:val="00590F72"/>
    <w:rsid w:val="005D18EF"/>
    <w:rsid w:val="006923B8"/>
    <w:rsid w:val="006B7D56"/>
    <w:rsid w:val="006E2A54"/>
    <w:rsid w:val="00701E58"/>
    <w:rsid w:val="00723BD2"/>
    <w:rsid w:val="00747059"/>
    <w:rsid w:val="007571DD"/>
    <w:rsid w:val="00764416"/>
    <w:rsid w:val="007C2403"/>
    <w:rsid w:val="007F7F9E"/>
    <w:rsid w:val="0083230C"/>
    <w:rsid w:val="0085330A"/>
    <w:rsid w:val="008861F2"/>
    <w:rsid w:val="008C001F"/>
    <w:rsid w:val="008C2E2E"/>
    <w:rsid w:val="008F49DA"/>
    <w:rsid w:val="00926F74"/>
    <w:rsid w:val="00985031"/>
    <w:rsid w:val="00991E95"/>
    <w:rsid w:val="00993638"/>
    <w:rsid w:val="009C4E44"/>
    <w:rsid w:val="009F6C02"/>
    <w:rsid w:val="00A143C5"/>
    <w:rsid w:val="00A2018C"/>
    <w:rsid w:val="00A22D8C"/>
    <w:rsid w:val="00A83D47"/>
    <w:rsid w:val="00A92F0B"/>
    <w:rsid w:val="00AA5EBE"/>
    <w:rsid w:val="00AC7442"/>
    <w:rsid w:val="00B1020E"/>
    <w:rsid w:val="00B40601"/>
    <w:rsid w:val="00B61980"/>
    <w:rsid w:val="00BB2662"/>
    <w:rsid w:val="00BC4540"/>
    <w:rsid w:val="00BD4C0F"/>
    <w:rsid w:val="00BE18CC"/>
    <w:rsid w:val="00C07286"/>
    <w:rsid w:val="00C1300D"/>
    <w:rsid w:val="00C54C05"/>
    <w:rsid w:val="00C805FE"/>
    <w:rsid w:val="00C9125C"/>
    <w:rsid w:val="00CA626D"/>
    <w:rsid w:val="00D0277A"/>
    <w:rsid w:val="00D732A2"/>
    <w:rsid w:val="00DB1699"/>
    <w:rsid w:val="00E27BC2"/>
    <w:rsid w:val="00E34146"/>
    <w:rsid w:val="00E36BFC"/>
    <w:rsid w:val="00EB6649"/>
    <w:rsid w:val="00EC057B"/>
    <w:rsid w:val="00F039FD"/>
    <w:rsid w:val="00F434E5"/>
    <w:rsid w:val="00F53257"/>
    <w:rsid w:val="00F73B93"/>
    <w:rsid w:val="00F937A0"/>
    <w:rsid w:val="00FF7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E05E"/>
  <w15:docId w15:val="{2FC3F6FF-2D10-4EC6-9C69-A08B14F1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C2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semiHidden/>
    <w:unhideWhenUsed/>
    <w:rsid w:val="00C805F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stocommentoCarattere">
    <w:name w:val="Testo commento Carattere"/>
    <w:basedOn w:val="Carpredefinitoparagrafo"/>
    <w:link w:val="Testocommento"/>
    <w:semiHidden/>
    <w:rsid w:val="00C805FE"/>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5574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7463"/>
    <w:rPr>
      <w:rFonts w:ascii="Tahoma" w:hAnsi="Tahoma" w:cs="Tahoma"/>
      <w:sz w:val="16"/>
      <w:szCs w:val="16"/>
    </w:rPr>
  </w:style>
  <w:style w:type="character" w:customStyle="1" w:styleId="CharacterStyle1">
    <w:name w:val="Character Style 1"/>
    <w:uiPriority w:val="99"/>
    <w:qFormat/>
    <w:rsid w:val="00A22D8C"/>
    <w:rPr>
      <w:rFonts w:ascii="Helvetica" w:hAnsi="Helvetica"/>
      <w:b/>
      <w:sz w:val="21"/>
    </w:rPr>
  </w:style>
  <w:style w:type="character" w:styleId="Collegamentoipertestuale">
    <w:name w:val="Hyperlink"/>
    <w:basedOn w:val="Carpredefinitoparagrafo"/>
    <w:uiPriority w:val="99"/>
    <w:semiHidden/>
    <w:unhideWhenUsed/>
    <w:rsid w:val="009F6C02"/>
    <w:rPr>
      <w:color w:val="0000FF"/>
      <w:u w:val="single"/>
    </w:rPr>
  </w:style>
  <w:style w:type="paragraph" w:styleId="NormaleWeb">
    <w:name w:val="Normal (Web)"/>
    <w:basedOn w:val="Normale"/>
    <w:uiPriority w:val="99"/>
    <w:unhideWhenUsed/>
    <w:rsid w:val="00010F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haracterStyle2">
    <w:name w:val="Character Style 2"/>
    <w:uiPriority w:val="99"/>
    <w:rsid w:val="00136F81"/>
    <w:rPr>
      <w:sz w:val="20"/>
    </w:rPr>
  </w:style>
  <w:style w:type="paragraph" w:styleId="Paragrafoelenco">
    <w:name w:val="List Paragraph"/>
    <w:basedOn w:val="Normale"/>
    <w:uiPriority w:val="34"/>
    <w:qFormat/>
    <w:rsid w:val="00B61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848428">
      <w:bodyDiv w:val="1"/>
      <w:marLeft w:val="0"/>
      <w:marRight w:val="0"/>
      <w:marTop w:val="0"/>
      <w:marBottom w:val="0"/>
      <w:divBdr>
        <w:top w:val="none" w:sz="0" w:space="0" w:color="auto"/>
        <w:left w:val="none" w:sz="0" w:space="0" w:color="auto"/>
        <w:bottom w:val="none" w:sz="0" w:space="0" w:color="auto"/>
        <w:right w:val="none" w:sz="0" w:space="0" w:color="auto"/>
      </w:divBdr>
      <w:divsChild>
        <w:div w:id="1511682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08_0040.htm" TargetMode="External"/><Relationship Id="rId18" Type="http://schemas.openxmlformats.org/officeDocument/2006/relationships/hyperlink" Target="http://www.bosettiegatti.eu/info/norme/statali/2016_0050.htm" TargetMode="External"/><Relationship Id="rId3" Type="http://schemas.openxmlformats.org/officeDocument/2006/relationships/styles" Target="styles.xml"/><Relationship Id="rId21" Type="http://schemas.openxmlformats.org/officeDocument/2006/relationships/hyperlink" Target="http://www.bosettiegatti.eu/info/norme/statali/2008_0081.htm" TargetMode="External"/><Relationship Id="rId7" Type="http://schemas.openxmlformats.org/officeDocument/2006/relationships/hyperlink" Target="http://www.bosettiegatti.eu/info/norme/statali/codicepenale.htm" TargetMode="Externa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16_0050.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hyperlink" Target="http://www.bosettiegatti.eu/info/norme/statali/codicepenale.htm" TargetMode="External"/><Relationship Id="rId11"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theme" Target="theme/theme1.xml"/><Relationship Id="rId10" Type="http://schemas.openxmlformats.org/officeDocument/2006/relationships/hyperlink" Target="http://www.bosettiegatti.eu/info/norme/statali/2006_0152.htm" TargetMode="External"/><Relationship Id="rId19" Type="http://schemas.openxmlformats.org/officeDocument/2006/relationships/hyperlink" Target="http://www.bosettiegatti.eu/info/norme/statali/2016_0050.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5_dm_30_01_DURC.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687E-B50E-41C3-AEE2-ADDABD52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3448</Words>
  <Characters>19657</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Del Pero</dc:creator>
  <cp:lastModifiedBy>areasociosanitaria</cp:lastModifiedBy>
  <cp:revision>3</cp:revision>
  <cp:lastPrinted>2021-11-26T14:23:00Z</cp:lastPrinted>
  <dcterms:created xsi:type="dcterms:W3CDTF">2023-09-07T14:03:00Z</dcterms:created>
  <dcterms:modified xsi:type="dcterms:W3CDTF">2023-09-11T11:29:00Z</dcterms:modified>
</cp:coreProperties>
</file>